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EA" w:rsidRPr="00AE55E1" w:rsidRDefault="00900CEA" w:rsidP="00900CEA">
      <w:pPr>
        <w:pStyle w:val="Corpodeltesto"/>
        <w:rPr>
          <w:b/>
        </w:rPr>
      </w:pPr>
      <w:bookmarkStart w:id="0" w:name="_Ref52013646"/>
      <w:bookmarkEnd w:id="0"/>
      <w:r w:rsidRPr="00AE55E1">
        <w:rPr>
          <w:b/>
        </w:rPr>
        <w:t>NOTE</w:t>
      </w:r>
    </w:p>
    <w:p w:rsidR="00900CEA" w:rsidRPr="00AE55E1" w:rsidRDefault="00900CEA" w:rsidP="00900CEA">
      <w:pPr>
        <w:pStyle w:val="Corpodeltesto"/>
        <w:numPr>
          <w:ilvl w:val="0"/>
          <w:numId w:val="38"/>
        </w:numPr>
        <w:spacing w:after="240"/>
        <w:jc w:val="both"/>
        <w:rPr>
          <w:lang w:val="it-IT"/>
        </w:rPr>
      </w:pPr>
      <w:r w:rsidRPr="00AE55E1">
        <w:rPr>
          <w:lang w:val="it-IT"/>
        </w:rPr>
        <w:t xml:space="preserve">Il presente </w:t>
      </w:r>
      <w:proofErr w:type="spellStart"/>
      <w:r w:rsidR="00FA7D44">
        <w:rPr>
          <w:lang w:val="it-IT"/>
        </w:rPr>
        <w:t>Te</w:t>
      </w:r>
      <w:r w:rsidR="00870094" w:rsidRPr="00AE55E1">
        <w:rPr>
          <w:lang w:val="it-IT"/>
        </w:rPr>
        <w:t>rm</w:t>
      </w:r>
      <w:proofErr w:type="spellEnd"/>
      <w:r w:rsidR="00870094" w:rsidRPr="00AE55E1">
        <w:rPr>
          <w:lang w:val="it-IT"/>
        </w:rPr>
        <w:t xml:space="preserve"> </w:t>
      </w:r>
      <w:proofErr w:type="spellStart"/>
      <w:r w:rsidR="00870094" w:rsidRPr="00AE55E1">
        <w:rPr>
          <w:lang w:val="it-IT"/>
        </w:rPr>
        <w:t>Sheet</w:t>
      </w:r>
      <w:proofErr w:type="spellEnd"/>
      <w:r w:rsidR="00870094" w:rsidRPr="00AE55E1">
        <w:rPr>
          <w:lang w:val="it-IT"/>
        </w:rPr>
        <w:t xml:space="preserve"> </w:t>
      </w:r>
      <w:r w:rsidRPr="00AE55E1">
        <w:rPr>
          <w:lang w:val="it-IT"/>
        </w:rPr>
        <w:t xml:space="preserve">standard prevede </w:t>
      </w:r>
      <w:r w:rsidR="004711C0">
        <w:rPr>
          <w:lang w:val="it-IT"/>
        </w:rPr>
        <w:t xml:space="preserve">alcune fra le principali clausole in uso nella prassi per operazioni di investimento </w:t>
      </w:r>
      <w:r w:rsidR="008425AA">
        <w:rPr>
          <w:lang w:val="it-IT"/>
        </w:rPr>
        <w:t xml:space="preserve">in capitale di rischio </w:t>
      </w:r>
      <w:r w:rsidR="004711C0">
        <w:rPr>
          <w:lang w:val="it-IT"/>
        </w:rPr>
        <w:t xml:space="preserve">effettuate da fondi di investimento in </w:t>
      </w:r>
      <w:r w:rsidR="004711C0">
        <w:rPr>
          <w:i/>
          <w:lang w:val="it-IT"/>
        </w:rPr>
        <w:t xml:space="preserve">venture capitale </w:t>
      </w:r>
      <w:r w:rsidR="004711C0">
        <w:rPr>
          <w:lang w:val="it-IT"/>
        </w:rPr>
        <w:t xml:space="preserve">e/o </w:t>
      </w:r>
      <w:r w:rsidR="00FA7D44">
        <w:rPr>
          <w:i/>
          <w:lang w:val="it-IT"/>
        </w:rPr>
        <w:t xml:space="preserve">business </w:t>
      </w:r>
      <w:proofErr w:type="spellStart"/>
      <w:r w:rsidR="00FA7D44">
        <w:rPr>
          <w:i/>
          <w:lang w:val="it-IT"/>
        </w:rPr>
        <w:t>angels</w:t>
      </w:r>
      <w:proofErr w:type="spellEnd"/>
      <w:r w:rsidR="00E54647">
        <w:rPr>
          <w:i/>
          <w:lang w:val="it-IT"/>
        </w:rPr>
        <w:t xml:space="preserve"> </w:t>
      </w:r>
      <w:r w:rsidR="00E54647" w:rsidRPr="00E54647">
        <w:rPr>
          <w:lang w:val="it-IT"/>
        </w:rPr>
        <w:t xml:space="preserve">(gli </w:t>
      </w:r>
      <w:r w:rsidR="00E54647">
        <w:rPr>
          <w:lang w:val="it-IT"/>
        </w:rPr>
        <w:t>“</w:t>
      </w:r>
      <w:r w:rsidR="00E54647" w:rsidRPr="00E54647">
        <w:rPr>
          <w:b/>
          <w:i/>
          <w:lang w:val="it-IT"/>
        </w:rPr>
        <w:t>Investitori</w:t>
      </w:r>
      <w:r w:rsidR="00E54647">
        <w:rPr>
          <w:lang w:val="it-IT"/>
        </w:rPr>
        <w:t>”</w:t>
      </w:r>
      <w:r w:rsidR="00E54647" w:rsidRPr="00E54647">
        <w:rPr>
          <w:lang w:val="it-IT"/>
        </w:rPr>
        <w:t>)</w:t>
      </w:r>
      <w:r w:rsidR="004711C0">
        <w:rPr>
          <w:i/>
          <w:lang w:val="it-IT"/>
        </w:rPr>
        <w:t xml:space="preserve">. </w:t>
      </w:r>
    </w:p>
    <w:p w:rsidR="00900CEA" w:rsidRDefault="00E54647" w:rsidP="00900CEA">
      <w:pPr>
        <w:pStyle w:val="Corpodeltesto"/>
        <w:numPr>
          <w:ilvl w:val="0"/>
          <w:numId w:val="38"/>
        </w:numPr>
        <w:spacing w:after="240"/>
        <w:jc w:val="both"/>
        <w:rPr>
          <w:lang w:val="it-IT"/>
        </w:rPr>
      </w:pPr>
      <w:r>
        <w:rPr>
          <w:lang w:val="it-IT"/>
        </w:rPr>
        <w:t xml:space="preserve">Generalmente i </w:t>
      </w:r>
      <w:proofErr w:type="spellStart"/>
      <w:r>
        <w:rPr>
          <w:lang w:val="it-IT"/>
        </w:rPr>
        <w:t>Term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Sheet</w:t>
      </w:r>
      <w:proofErr w:type="spellEnd"/>
      <w:r>
        <w:rPr>
          <w:lang w:val="it-IT"/>
        </w:rPr>
        <w:t xml:space="preserve"> sono proposti direttamente dagli Investitori; conseguentemente, il presente </w:t>
      </w:r>
      <w:proofErr w:type="spellStart"/>
      <w:r>
        <w:rPr>
          <w:lang w:val="it-IT"/>
        </w:rPr>
        <w:t>Term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Sheet</w:t>
      </w:r>
      <w:proofErr w:type="spellEnd"/>
      <w:r>
        <w:rPr>
          <w:lang w:val="it-IT"/>
        </w:rPr>
        <w:t xml:space="preserve"> e/o alcune clausole di esso potranno essere oggetto di ampia rivisitazione da parte degli Investitori. </w:t>
      </w:r>
    </w:p>
    <w:p w:rsidR="00E54647" w:rsidRDefault="00E54647" w:rsidP="00900CEA">
      <w:pPr>
        <w:pStyle w:val="Corpodeltesto"/>
        <w:numPr>
          <w:ilvl w:val="0"/>
          <w:numId w:val="38"/>
        </w:numPr>
        <w:spacing w:after="240"/>
        <w:jc w:val="both"/>
        <w:rPr>
          <w:lang w:val="it-IT"/>
        </w:rPr>
      </w:pPr>
      <w:r>
        <w:rPr>
          <w:lang w:val="it-IT"/>
        </w:rPr>
        <w:t xml:space="preserve">Il presente </w:t>
      </w:r>
      <w:proofErr w:type="spellStart"/>
      <w:r>
        <w:rPr>
          <w:lang w:val="it-IT"/>
        </w:rPr>
        <w:t>Term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Sh</w:t>
      </w:r>
      <w:r w:rsidR="008425AA">
        <w:rPr>
          <w:lang w:val="it-IT"/>
        </w:rPr>
        <w:t>eet</w:t>
      </w:r>
      <w:proofErr w:type="spellEnd"/>
      <w:r w:rsidR="008425AA">
        <w:rPr>
          <w:lang w:val="it-IT"/>
        </w:rPr>
        <w:t xml:space="preserve"> vuole essere una semplice </w:t>
      </w:r>
      <w:r>
        <w:rPr>
          <w:lang w:val="it-IT"/>
        </w:rPr>
        <w:t xml:space="preserve">traccia di lavoro </w:t>
      </w:r>
      <w:r w:rsidR="008425AA">
        <w:rPr>
          <w:lang w:val="it-IT"/>
        </w:rPr>
        <w:t xml:space="preserve">- senza alcuna pretesa di esaustività - </w:t>
      </w:r>
      <w:r>
        <w:rPr>
          <w:lang w:val="it-IT"/>
        </w:rPr>
        <w:t>per i soci che si accingono a strutturare una raccolta di investitori in capitale di rischio.</w:t>
      </w:r>
      <w:r w:rsidR="008425AA">
        <w:rPr>
          <w:lang w:val="it-IT"/>
        </w:rPr>
        <w:t xml:space="preserve"> Il contenuto del presente </w:t>
      </w:r>
      <w:proofErr w:type="spellStart"/>
      <w:r w:rsidR="008425AA">
        <w:rPr>
          <w:lang w:val="it-IT"/>
        </w:rPr>
        <w:t>Term</w:t>
      </w:r>
      <w:proofErr w:type="spellEnd"/>
      <w:r w:rsidR="008425AA">
        <w:rPr>
          <w:lang w:val="it-IT"/>
        </w:rPr>
        <w:t xml:space="preserve"> </w:t>
      </w:r>
      <w:proofErr w:type="spellStart"/>
      <w:r w:rsidR="008425AA">
        <w:rPr>
          <w:lang w:val="it-IT"/>
        </w:rPr>
        <w:t>Sheet</w:t>
      </w:r>
      <w:proofErr w:type="spellEnd"/>
      <w:r w:rsidR="008425AA">
        <w:rPr>
          <w:lang w:val="it-IT"/>
        </w:rPr>
        <w:t xml:space="preserve"> è stato redatto tenendo in considerazione la prassi generalizzata, fermo il fatto che si è voluto procedere alla stesura di un documento </w:t>
      </w:r>
      <w:r w:rsidR="008425AA">
        <w:rPr>
          <w:i/>
          <w:lang w:val="it-IT"/>
        </w:rPr>
        <w:t xml:space="preserve">fair </w:t>
      </w:r>
      <w:r w:rsidR="008425AA" w:rsidRPr="008425AA">
        <w:rPr>
          <w:lang w:val="it-IT"/>
        </w:rPr>
        <w:t xml:space="preserve">non inserendo </w:t>
      </w:r>
      <w:r w:rsidR="008425AA">
        <w:rPr>
          <w:lang w:val="it-IT"/>
        </w:rPr>
        <w:t xml:space="preserve">quindi quelle clausole che, seppur in uso nel settore del </w:t>
      </w:r>
      <w:r w:rsidR="008425AA" w:rsidRPr="008425AA">
        <w:rPr>
          <w:i/>
          <w:lang w:val="it-IT"/>
        </w:rPr>
        <w:t>venture capital</w:t>
      </w:r>
      <w:r w:rsidR="008425AA">
        <w:rPr>
          <w:lang w:val="it-IT"/>
        </w:rPr>
        <w:t>, contengono una forte componente di squilibrio a fare dell’Investitore ovvero dei soci proponenti l’investimento.</w:t>
      </w:r>
    </w:p>
    <w:p w:rsidR="00E54647" w:rsidRPr="00AE55E1" w:rsidRDefault="00E54647" w:rsidP="00900CEA">
      <w:pPr>
        <w:pStyle w:val="Corpodeltesto"/>
        <w:numPr>
          <w:ilvl w:val="0"/>
          <w:numId w:val="38"/>
        </w:numPr>
        <w:spacing w:after="240"/>
        <w:jc w:val="both"/>
        <w:rPr>
          <w:lang w:val="it-IT"/>
        </w:rPr>
      </w:pPr>
      <w:r>
        <w:rPr>
          <w:lang w:val="it-IT"/>
        </w:rPr>
        <w:t xml:space="preserve">Il contenuto del presente </w:t>
      </w:r>
      <w:proofErr w:type="spellStart"/>
      <w:r>
        <w:rPr>
          <w:lang w:val="it-IT"/>
        </w:rPr>
        <w:t>Term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Sheet</w:t>
      </w:r>
      <w:proofErr w:type="spellEnd"/>
      <w:r>
        <w:rPr>
          <w:lang w:val="it-IT"/>
        </w:rPr>
        <w:t xml:space="preserve"> è basato su elementi soggettivi e, pertanto, il medesimo potrà essere modificato in ragione delle necessità dei soci e/o degli Investitori. In ogni caso, si </w:t>
      </w:r>
      <w:r w:rsidRPr="00E54647">
        <w:rPr>
          <w:u w:val="single"/>
          <w:lang w:val="it-IT"/>
        </w:rPr>
        <w:t>consiglia</w:t>
      </w:r>
      <w:r w:rsidRPr="008425AA">
        <w:rPr>
          <w:lang w:val="it-IT"/>
        </w:rPr>
        <w:t xml:space="preserve"> </w:t>
      </w:r>
      <w:r w:rsidR="008425AA">
        <w:rPr>
          <w:lang w:val="it-IT"/>
        </w:rPr>
        <w:t xml:space="preserve">di sottoporre, prima della sottoscrizione, il </w:t>
      </w:r>
      <w:proofErr w:type="spellStart"/>
      <w:r w:rsidR="008425AA">
        <w:rPr>
          <w:lang w:val="it-IT"/>
        </w:rPr>
        <w:t>Term</w:t>
      </w:r>
      <w:proofErr w:type="spellEnd"/>
      <w:r w:rsidR="008425AA">
        <w:rPr>
          <w:lang w:val="it-IT"/>
        </w:rPr>
        <w:t xml:space="preserve"> </w:t>
      </w:r>
      <w:proofErr w:type="spellStart"/>
      <w:r w:rsidR="008425AA">
        <w:rPr>
          <w:lang w:val="it-IT"/>
        </w:rPr>
        <w:t>Sheet</w:t>
      </w:r>
      <w:proofErr w:type="spellEnd"/>
      <w:r w:rsidR="008425AA">
        <w:rPr>
          <w:lang w:val="it-IT"/>
        </w:rPr>
        <w:t xml:space="preserve"> (eventualmente modificato a seguito delle discussioni con gli Investitori) </w:t>
      </w:r>
      <w:r>
        <w:rPr>
          <w:lang w:val="it-IT"/>
        </w:rPr>
        <w:t xml:space="preserve">ad un consulente legale specializzato in operazioni di </w:t>
      </w:r>
      <w:r>
        <w:rPr>
          <w:i/>
          <w:lang w:val="it-IT"/>
        </w:rPr>
        <w:t>venture capital</w:t>
      </w:r>
      <w:r w:rsidR="008425AA">
        <w:rPr>
          <w:lang w:val="it-IT"/>
        </w:rPr>
        <w:t xml:space="preserve"> al fine di verificare se le aspettative e le richieste dei soci della società siano riflesse nel documento.</w:t>
      </w:r>
    </w:p>
    <w:p w:rsidR="00900CEA" w:rsidRPr="00AE55E1" w:rsidRDefault="00900CEA" w:rsidP="00900CEA">
      <w:pPr>
        <w:pStyle w:val="Corpodeltesto"/>
        <w:ind w:left="720"/>
        <w:rPr>
          <w:lang w:val="it-IT"/>
        </w:rPr>
      </w:pPr>
    </w:p>
    <w:p w:rsidR="00900CEA" w:rsidRPr="00AE55E1" w:rsidRDefault="00900CEA">
      <w:pPr>
        <w:rPr>
          <w:b/>
          <w:caps/>
          <w:u w:val="single"/>
          <w:lang w:val="it-IT"/>
        </w:rPr>
      </w:pPr>
      <w:r w:rsidRPr="00AE55E1">
        <w:rPr>
          <w:u w:val="single"/>
          <w:lang w:val="it-IT"/>
        </w:rPr>
        <w:br w:type="page"/>
      </w:r>
    </w:p>
    <w:p w:rsidR="00F80DB6" w:rsidRPr="00AE55E1" w:rsidRDefault="00F80DB6">
      <w:pPr>
        <w:pStyle w:val="Titolo"/>
        <w:spacing w:after="0"/>
        <w:rPr>
          <w:szCs w:val="24"/>
          <w:u w:val="single"/>
        </w:rPr>
      </w:pPr>
      <w:r w:rsidRPr="00AE55E1">
        <w:rPr>
          <w:szCs w:val="24"/>
          <w:u w:val="single"/>
        </w:rPr>
        <w:lastRenderedPageBreak/>
        <w:t>TERM SHEET</w:t>
      </w:r>
    </w:p>
    <w:p w:rsidR="00F80DB6" w:rsidRPr="00AE55E1" w:rsidRDefault="00F80DB6">
      <w:pPr>
        <w:pStyle w:val="Corpodeltesto"/>
      </w:pPr>
    </w:p>
    <w:p w:rsidR="00F80DB6" w:rsidRPr="00AE55E1" w:rsidRDefault="00900CEA" w:rsidP="000D6200">
      <w:pPr>
        <w:pStyle w:val="Corpodeltesto"/>
        <w:spacing w:after="0"/>
        <w:jc w:val="right"/>
        <w:rPr>
          <w:b/>
          <w:lang w:val="en-GB"/>
        </w:rPr>
      </w:pPr>
      <w:r w:rsidRPr="00AE55E1">
        <w:rPr>
          <w:b/>
          <w:lang w:val="en-GB"/>
        </w:rPr>
        <w:t>[ • ]</w:t>
      </w:r>
    </w:p>
    <w:p w:rsidR="00F80DB6" w:rsidRPr="00AE55E1" w:rsidRDefault="00F80DB6">
      <w:pPr>
        <w:pStyle w:val="Corpodeltesto"/>
        <w:spacing w:after="0"/>
        <w:jc w:val="center"/>
        <w:rPr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60"/>
        <w:gridCol w:w="6121"/>
      </w:tblGrid>
      <w:tr w:rsidR="00F80DB6" w:rsidRPr="008F6697" w:rsidTr="00D77915">
        <w:tc>
          <w:tcPr>
            <w:tcW w:w="3960" w:type="dxa"/>
            <w:tcBorders>
              <w:top w:val="single" w:sz="4" w:space="0" w:color="auto"/>
            </w:tcBorders>
          </w:tcPr>
          <w:p w:rsidR="00F80DB6" w:rsidRPr="00AE55E1" w:rsidRDefault="00F80DB6" w:rsidP="00934546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t>Oggetto dell’Investimento</w:t>
            </w:r>
          </w:p>
        </w:tc>
        <w:tc>
          <w:tcPr>
            <w:tcW w:w="6121" w:type="dxa"/>
            <w:tcBorders>
              <w:top w:val="single" w:sz="4" w:space="0" w:color="auto"/>
            </w:tcBorders>
          </w:tcPr>
          <w:p w:rsidR="00F80DB6" w:rsidRPr="00AE55E1" w:rsidRDefault="00900CEA" w:rsidP="00C77275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[ • ] </w:t>
            </w:r>
            <w:r w:rsidR="00C77275" w:rsidRPr="00AE55E1">
              <w:rPr>
                <w:b w:val="0"/>
                <w:lang w:val="it-IT"/>
              </w:rPr>
              <w:t>S.r.l</w:t>
            </w:r>
            <w:r w:rsidR="008425AA">
              <w:rPr>
                <w:b w:val="0"/>
                <w:lang w:val="it-IT"/>
              </w:rPr>
              <w:t>/S.p.A.</w:t>
            </w:r>
            <w:r w:rsidR="00F80DB6" w:rsidRPr="00AE55E1">
              <w:rPr>
                <w:b w:val="0"/>
                <w:lang w:val="it-IT"/>
              </w:rPr>
              <w:t xml:space="preserve"> (la “</w:t>
            </w:r>
            <w:r w:rsidR="00F80DB6" w:rsidRPr="00AE55E1">
              <w:rPr>
                <w:lang w:val="it-IT"/>
              </w:rPr>
              <w:t>Società</w:t>
            </w:r>
            <w:r w:rsidR="00F80DB6" w:rsidRPr="00AE55E1">
              <w:rPr>
                <w:b w:val="0"/>
                <w:lang w:val="it-IT"/>
              </w:rPr>
              <w:t xml:space="preserve">”),  con sede legale </w:t>
            </w:r>
            <w:r w:rsidR="00F13520" w:rsidRPr="00AE55E1">
              <w:rPr>
                <w:b w:val="0"/>
                <w:lang w:val="it-IT"/>
              </w:rPr>
              <w:t xml:space="preserve">a </w:t>
            </w:r>
            <w:r w:rsidRPr="00AE55E1">
              <w:rPr>
                <w:b w:val="0"/>
                <w:lang w:val="it-IT"/>
              </w:rPr>
              <w:t>[ • ]</w:t>
            </w:r>
            <w:r w:rsidR="00F80DB6" w:rsidRPr="00AE55E1">
              <w:rPr>
                <w:b w:val="0"/>
                <w:lang w:val="it-IT"/>
              </w:rPr>
              <w:t xml:space="preserve">, Via </w:t>
            </w:r>
            <w:r w:rsidRPr="00AE55E1">
              <w:rPr>
                <w:b w:val="0"/>
                <w:lang w:val="it-IT"/>
              </w:rPr>
              <w:t>[ • ]</w:t>
            </w:r>
            <w:r w:rsidR="008425AA">
              <w:rPr>
                <w:b w:val="0"/>
                <w:lang w:val="it-IT"/>
              </w:rPr>
              <w:t>capitale</w:t>
            </w:r>
            <w:r w:rsidR="00F80DB6" w:rsidRPr="00AE55E1">
              <w:rPr>
                <w:b w:val="0"/>
                <w:lang w:val="it-IT"/>
              </w:rPr>
              <w:t xml:space="preserve"> sociale </w:t>
            </w:r>
            <w:r w:rsidRPr="00AE55E1">
              <w:rPr>
                <w:b w:val="0"/>
                <w:lang w:val="it-IT"/>
              </w:rPr>
              <w:t>[ • ]</w:t>
            </w:r>
            <w:r w:rsidR="00590B7D" w:rsidRPr="00AE55E1">
              <w:rPr>
                <w:b w:val="0"/>
                <w:lang w:val="it-IT"/>
              </w:rPr>
              <w:t>;</w:t>
            </w:r>
            <w:r w:rsidR="00F80DB6" w:rsidRPr="00AE55E1">
              <w:rPr>
                <w:b w:val="0"/>
                <w:lang w:val="it-IT"/>
              </w:rPr>
              <w:t xml:space="preserve">codice fiscale e partita IVA </w:t>
            </w:r>
            <w:r w:rsidRPr="00AE55E1">
              <w:rPr>
                <w:b w:val="0"/>
                <w:lang w:val="it-IT"/>
              </w:rPr>
              <w:t>[ • ]</w:t>
            </w:r>
          </w:p>
          <w:p w:rsidR="00013EC7" w:rsidRPr="00AE55E1" w:rsidRDefault="00900CEA" w:rsidP="00900CEA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La Società svolge la propria attività nel mercato di [ • ]</w:t>
            </w:r>
          </w:p>
        </w:tc>
      </w:tr>
      <w:tr w:rsidR="00F80DB6" w:rsidRPr="00AE55E1" w:rsidTr="00D77915">
        <w:tc>
          <w:tcPr>
            <w:tcW w:w="3960" w:type="dxa"/>
          </w:tcPr>
          <w:p w:rsidR="00F80DB6" w:rsidRPr="00AE55E1" w:rsidRDefault="00F80DB6" w:rsidP="00934546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t>Soci Proponent</w:t>
            </w:r>
            <w:r w:rsidR="00072B0E" w:rsidRPr="00AE55E1">
              <w:rPr>
                <w:lang w:val="it-IT"/>
              </w:rPr>
              <w:t>i</w:t>
            </w:r>
          </w:p>
        </w:tc>
        <w:tc>
          <w:tcPr>
            <w:tcW w:w="6121" w:type="dxa"/>
          </w:tcPr>
          <w:p w:rsidR="00072B0E" w:rsidRPr="00AE55E1" w:rsidRDefault="00072B0E" w:rsidP="00CB5F29">
            <w:pPr>
              <w:pStyle w:val="TableText"/>
              <w:spacing w:before="120" w:after="120"/>
              <w:ind w:left="151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[ •</w:t>
            </w:r>
            <w:r w:rsidRPr="00AE55E1">
              <w:rPr>
                <w:b w:val="0"/>
                <w:i/>
                <w:lang w:val="it-IT"/>
              </w:rPr>
              <w:t>nome e cognome</w:t>
            </w:r>
            <w:r w:rsidRPr="00AE55E1">
              <w:rPr>
                <w:b w:val="0"/>
                <w:lang w:val="it-IT"/>
              </w:rPr>
              <w:t xml:space="preserve"> ], nato a [ • ] residente in [ • ] proprietario del [ • ]% del capitale sociale della Società e [</w:t>
            </w:r>
            <w:r w:rsidRPr="00AE55E1">
              <w:rPr>
                <w:b w:val="0"/>
                <w:i/>
                <w:lang w:val="it-IT"/>
              </w:rPr>
              <w:t>indicare eventuale carica ricoperta nella Società</w:t>
            </w:r>
            <w:r w:rsidRPr="00AE55E1">
              <w:rPr>
                <w:b w:val="0"/>
                <w:lang w:val="it-IT"/>
              </w:rPr>
              <w:t>]</w:t>
            </w:r>
          </w:p>
          <w:p w:rsidR="00072B0E" w:rsidRPr="00AE55E1" w:rsidRDefault="00072B0E" w:rsidP="00072B0E">
            <w:pPr>
              <w:pStyle w:val="TableText"/>
              <w:spacing w:before="120" w:after="120"/>
              <w:ind w:left="151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[ • </w:t>
            </w:r>
            <w:r w:rsidRPr="00AE55E1">
              <w:rPr>
                <w:b w:val="0"/>
                <w:i/>
                <w:lang w:val="it-IT"/>
              </w:rPr>
              <w:t>nome e cognome</w:t>
            </w:r>
            <w:r w:rsidRPr="00AE55E1">
              <w:rPr>
                <w:b w:val="0"/>
                <w:lang w:val="it-IT"/>
              </w:rPr>
              <w:t>], nato a [ • ] residente in [ • ] proprietario del [ • ]% del capitale sociale della Società e [</w:t>
            </w:r>
            <w:r w:rsidRPr="00AE55E1">
              <w:rPr>
                <w:b w:val="0"/>
                <w:i/>
                <w:lang w:val="it-IT"/>
              </w:rPr>
              <w:t>indicare eventuale carica ricoperta nella Società</w:t>
            </w:r>
            <w:r w:rsidRPr="00AE55E1">
              <w:rPr>
                <w:b w:val="0"/>
                <w:lang w:val="it-IT"/>
              </w:rPr>
              <w:t>]</w:t>
            </w:r>
          </w:p>
          <w:p w:rsidR="00072B0E" w:rsidRPr="00AE55E1" w:rsidRDefault="00072B0E" w:rsidP="00072B0E">
            <w:pPr>
              <w:pStyle w:val="TableText"/>
              <w:spacing w:before="120" w:after="120"/>
              <w:ind w:left="151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[ • </w:t>
            </w:r>
            <w:r w:rsidRPr="00AE55E1">
              <w:rPr>
                <w:b w:val="0"/>
                <w:i/>
                <w:lang w:val="it-IT"/>
              </w:rPr>
              <w:t>nome e cognome</w:t>
            </w:r>
            <w:r w:rsidRPr="00AE55E1">
              <w:rPr>
                <w:b w:val="0"/>
                <w:lang w:val="it-IT"/>
              </w:rPr>
              <w:t>], nato a [ • ] residente in [ • ] proprietario del [ • ]% del capitale sociale della Società e [</w:t>
            </w:r>
            <w:r w:rsidRPr="00AE55E1">
              <w:rPr>
                <w:b w:val="0"/>
                <w:i/>
                <w:lang w:val="it-IT"/>
              </w:rPr>
              <w:t>indicare eventuale carica ricoperta nella Società</w:t>
            </w:r>
            <w:r w:rsidRPr="00AE55E1">
              <w:rPr>
                <w:b w:val="0"/>
                <w:lang w:val="it-IT"/>
              </w:rPr>
              <w:t>]</w:t>
            </w:r>
          </w:p>
          <w:p w:rsidR="00F80DB6" w:rsidRPr="00AE55E1" w:rsidRDefault="00072B0E" w:rsidP="00072B0E">
            <w:pPr>
              <w:pStyle w:val="TableText"/>
              <w:spacing w:before="120" w:after="120"/>
              <w:ind w:left="151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(i “</w:t>
            </w:r>
            <w:r w:rsidRPr="00963DE8">
              <w:rPr>
                <w:lang w:val="it-IT"/>
              </w:rPr>
              <w:t>Proponenti</w:t>
            </w:r>
            <w:r w:rsidRPr="00AE55E1">
              <w:rPr>
                <w:b w:val="0"/>
                <w:lang w:val="it-IT"/>
              </w:rPr>
              <w:t xml:space="preserve">”) </w:t>
            </w:r>
          </w:p>
        </w:tc>
      </w:tr>
      <w:tr w:rsidR="00F80DB6" w:rsidRPr="00AE55E1" w:rsidTr="00D77915">
        <w:tc>
          <w:tcPr>
            <w:tcW w:w="3960" w:type="dxa"/>
          </w:tcPr>
          <w:p w:rsidR="00F80DB6" w:rsidRPr="00AE55E1" w:rsidRDefault="00F80DB6" w:rsidP="00831DDF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426" w:hanging="426"/>
              <w:rPr>
                <w:lang w:val="it-IT"/>
              </w:rPr>
            </w:pPr>
            <w:r w:rsidRPr="00AE55E1">
              <w:rPr>
                <w:lang w:val="it-IT"/>
              </w:rPr>
              <w:t>Investitore</w:t>
            </w:r>
          </w:p>
        </w:tc>
        <w:tc>
          <w:tcPr>
            <w:tcW w:w="6121" w:type="dxa"/>
          </w:tcPr>
          <w:p w:rsidR="00F80DB6" w:rsidRPr="00AE55E1" w:rsidRDefault="00072B0E" w:rsidP="00072B0E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[ • ] con sede in [ • ], via [ • ]</w:t>
            </w:r>
            <w:r w:rsidR="00F80DB6" w:rsidRPr="00AE55E1">
              <w:rPr>
                <w:b w:val="0"/>
                <w:lang w:val="it-IT"/>
              </w:rPr>
              <w:t>, codice fiscale e Partita I.V.A.</w:t>
            </w:r>
            <w:r w:rsidRPr="00AE55E1">
              <w:rPr>
                <w:b w:val="0"/>
                <w:lang w:val="it-IT"/>
              </w:rPr>
              <w:t xml:space="preserve"> [ • ]</w:t>
            </w:r>
            <w:r w:rsidR="00F80DB6" w:rsidRPr="00AE55E1">
              <w:rPr>
                <w:b w:val="0"/>
                <w:lang w:val="it-IT"/>
              </w:rPr>
              <w:t>, qui rappresentata da</w:t>
            </w:r>
            <w:r w:rsidRPr="00AE55E1">
              <w:rPr>
                <w:b w:val="0"/>
                <w:lang w:val="it-IT"/>
              </w:rPr>
              <w:t xml:space="preserve"> </w:t>
            </w:r>
            <w:r w:rsidR="00F80DB6" w:rsidRPr="00AE55E1">
              <w:rPr>
                <w:b w:val="0"/>
                <w:lang w:val="it-IT"/>
              </w:rPr>
              <w:t xml:space="preserve">dott. </w:t>
            </w:r>
            <w:r w:rsidRPr="00AE55E1">
              <w:rPr>
                <w:b w:val="0"/>
                <w:lang w:val="it-IT"/>
              </w:rPr>
              <w:t xml:space="preserve">[ • ], a ciò autorizzato </w:t>
            </w:r>
            <w:r w:rsidR="00F80DB6" w:rsidRPr="00AE55E1">
              <w:rPr>
                <w:b w:val="0"/>
                <w:lang w:val="it-IT"/>
              </w:rPr>
              <w:t>(</w:t>
            </w:r>
            <w:r w:rsidRPr="00AE55E1">
              <w:rPr>
                <w:b w:val="0"/>
                <w:lang w:val="it-IT"/>
              </w:rPr>
              <w:t>lo “</w:t>
            </w:r>
            <w:r w:rsidRPr="00963DE8">
              <w:rPr>
                <w:lang w:val="it-IT"/>
              </w:rPr>
              <w:t>Investitore</w:t>
            </w:r>
            <w:r w:rsidRPr="00AE55E1">
              <w:rPr>
                <w:b w:val="0"/>
                <w:lang w:val="it-IT"/>
              </w:rPr>
              <w:t>”).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934546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t>Progetto</w:t>
            </w:r>
            <w:r w:rsidR="00072B0E" w:rsidRPr="00AE55E1">
              <w:rPr>
                <w:lang w:val="it-IT"/>
              </w:rPr>
              <w:t>/Use of proceeds</w:t>
            </w:r>
          </w:p>
        </w:tc>
        <w:tc>
          <w:tcPr>
            <w:tcW w:w="6121" w:type="dxa"/>
          </w:tcPr>
          <w:p w:rsidR="00536F51" w:rsidRPr="00AE55E1" w:rsidRDefault="00F80DB6" w:rsidP="00072B0E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Supporto </w:t>
            </w:r>
            <w:r w:rsidR="00013EC7" w:rsidRPr="00AE55E1">
              <w:rPr>
                <w:b w:val="0"/>
                <w:lang w:val="it-IT"/>
              </w:rPr>
              <w:t xml:space="preserve">alla </w:t>
            </w:r>
            <w:r w:rsidRPr="00AE55E1">
              <w:rPr>
                <w:b w:val="0"/>
                <w:lang w:val="it-IT"/>
              </w:rPr>
              <w:t xml:space="preserve">Società </w:t>
            </w:r>
            <w:r w:rsidR="00013EC7" w:rsidRPr="00AE55E1">
              <w:rPr>
                <w:b w:val="0"/>
                <w:lang w:val="it-IT"/>
              </w:rPr>
              <w:t xml:space="preserve">nell’espansione del </w:t>
            </w:r>
            <w:r w:rsidR="00072B0E" w:rsidRPr="00AE55E1">
              <w:rPr>
                <w:b w:val="0"/>
                <w:lang w:val="it-IT"/>
              </w:rPr>
              <w:t xml:space="preserve">proprio </w:t>
            </w:r>
            <w:r w:rsidR="00013EC7" w:rsidRPr="00AE55E1">
              <w:rPr>
                <w:b w:val="0"/>
                <w:lang w:val="it-IT"/>
              </w:rPr>
              <w:t xml:space="preserve">business </w:t>
            </w:r>
            <w:r w:rsidR="006C62A0" w:rsidRPr="00AE55E1">
              <w:rPr>
                <w:b w:val="0"/>
                <w:lang w:val="it-IT"/>
              </w:rPr>
              <w:t xml:space="preserve">mediante </w:t>
            </w:r>
            <w:r w:rsidR="00013EC7" w:rsidRPr="00AE55E1">
              <w:rPr>
                <w:b w:val="0"/>
                <w:lang w:val="it-IT"/>
              </w:rPr>
              <w:t xml:space="preserve">il potenziamento </w:t>
            </w:r>
            <w:r w:rsidR="00072B0E" w:rsidRPr="00AE55E1">
              <w:rPr>
                <w:b w:val="0"/>
                <w:lang w:val="it-IT"/>
              </w:rPr>
              <w:t>[ •</w:t>
            </w:r>
            <w:r w:rsidR="00072B0E" w:rsidRPr="00AE55E1">
              <w:rPr>
                <w:b w:val="0"/>
                <w:i/>
                <w:lang w:val="it-IT"/>
              </w:rPr>
              <w:t>breve descrizione sull’utilizzo dei fondi che saranno ottenuti dall’Investitore</w:t>
            </w:r>
            <w:r w:rsidR="00072B0E" w:rsidRPr="00AE55E1">
              <w:rPr>
                <w:b w:val="0"/>
                <w:lang w:val="it-IT"/>
              </w:rPr>
              <w:t>]</w:t>
            </w:r>
            <w:r w:rsidR="00A31595" w:rsidRPr="00AE55E1">
              <w:rPr>
                <w:b w:val="0"/>
                <w:lang w:val="it-IT"/>
              </w:rPr>
              <w:t xml:space="preserve"> così come disciplinato nel business </w:t>
            </w:r>
            <w:proofErr w:type="spellStart"/>
            <w:r w:rsidR="00A31595" w:rsidRPr="00AE55E1">
              <w:rPr>
                <w:b w:val="0"/>
                <w:lang w:val="it-IT"/>
              </w:rPr>
              <w:t>plan</w:t>
            </w:r>
            <w:proofErr w:type="spellEnd"/>
            <w:r w:rsidR="00A31595" w:rsidRPr="00AE55E1">
              <w:rPr>
                <w:b w:val="0"/>
                <w:lang w:val="it-IT"/>
              </w:rPr>
              <w:t xml:space="preserve"> (il “</w:t>
            </w:r>
            <w:r w:rsidR="00A31595" w:rsidRPr="00963DE8">
              <w:rPr>
                <w:lang w:val="it-IT"/>
              </w:rPr>
              <w:t xml:space="preserve">Business </w:t>
            </w:r>
            <w:proofErr w:type="spellStart"/>
            <w:r w:rsidR="00A31595" w:rsidRPr="00963DE8">
              <w:rPr>
                <w:lang w:val="it-IT"/>
              </w:rPr>
              <w:t>Plan</w:t>
            </w:r>
            <w:proofErr w:type="spellEnd"/>
            <w:r w:rsidR="00A31595" w:rsidRPr="00AE55E1">
              <w:rPr>
                <w:b w:val="0"/>
                <w:lang w:val="it-IT"/>
              </w:rPr>
              <w:t>”)</w:t>
            </w:r>
            <w:r w:rsidR="00072B0E" w:rsidRPr="00AE55E1">
              <w:rPr>
                <w:b w:val="0"/>
                <w:lang w:val="it-IT"/>
              </w:rPr>
              <w:t>.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934546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t xml:space="preserve">Scopo del </w:t>
            </w:r>
            <w:proofErr w:type="spellStart"/>
            <w:r w:rsidRPr="00AE55E1">
              <w:rPr>
                <w:lang w:val="it-IT"/>
              </w:rPr>
              <w:t>Term</w:t>
            </w:r>
            <w:proofErr w:type="spellEnd"/>
            <w:r w:rsidRPr="00AE55E1">
              <w:rPr>
                <w:lang w:val="it-IT"/>
              </w:rPr>
              <w:t xml:space="preserve">  </w:t>
            </w:r>
            <w:proofErr w:type="spellStart"/>
            <w:r w:rsidRPr="00AE55E1">
              <w:rPr>
                <w:lang w:val="it-IT"/>
              </w:rPr>
              <w:t>Sheet</w:t>
            </w:r>
            <w:proofErr w:type="spellEnd"/>
          </w:p>
        </w:tc>
        <w:tc>
          <w:tcPr>
            <w:tcW w:w="6121" w:type="dxa"/>
          </w:tcPr>
          <w:p w:rsidR="00F80DB6" w:rsidRPr="00AE55E1" w:rsidRDefault="00072B0E" w:rsidP="0088298B">
            <w:pPr>
              <w:pStyle w:val="Testofumetto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E92">
              <w:rPr>
                <w:rFonts w:ascii="Times New Roman" w:hAnsi="Times New Roman"/>
                <w:sz w:val="24"/>
                <w:szCs w:val="24"/>
              </w:rPr>
              <w:t>I</w:t>
            </w:r>
            <w:r w:rsidR="00F80DB6" w:rsidRPr="00802E92">
              <w:rPr>
                <w:rFonts w:ascii="Times New Roman" w:hAnsi="Times New Roman"/>
                <w:sz w:val="24"/>
                <w:szCs w:val="24"/>
              </w:rPr>
              <w:t xml:space="preserve">l presente </w:t>
            </w:r>
            <w:proofErr w:type="spellStart"/>
            <w:r w:rsidR="00F80DB6" w:rsidRPr="00802E92">
              <w:rPr>
                <w:rFonts w:ascii="Times New Roman" w:hAnsi="Times New Roman"/>
                <w:sz w:val="24"/>
                <w:szCs w:val="24"/>
              </w:rPr>
              <w:t>Term</w:t>
            </w:r>
            <w:proofErr w:type="spellEnd"/>
            <w:r w:rsidR="00F80DB6" w:rsidRPr="0080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0DB6" w:rsidRPr="00802E92">
              <w:rPr>
                <w:rFonts w:ascii="Times New Roman" w:hAnsi="Times New Roman"/>
                <w:sz w:val="24"/>
                <w:szCs w:val="24"/>
              </w:rPr>
              <w:t>Sheet</w:t>
            </w:r>
            <w:proofErr w:type="spellEnd"/>
            <w:r w:rsidR="00F80DB6" w:rsidRPr="00802E92">
              <w:rPr>
                <w:rFonts w:ascii="Times New Roman" w:hAnsi="Times New Roman"/>
                <w:sz w:val="24"/>
                <w:szCs w:val="24"/>
              </w:rPr>
              <w:t xml:space="preserve"> non ha natura vincolante, salvo che per i punti </w:t>
            </w:r>
            <w:r w:rsidR="00802E92">
              <w:rPr>
                <w:rFonts w:ascii="Times New Roman" w:hAnsi="Times New Roman"/>
                <w:sz w:val="24"/>
                <w:szCs w:val="24"/>
              </w:rPr>
              <w:t xml:space="preserve">12 (Esclusiva) </w:t>
            </w:r>
            <w:fldSimple w:instr=" REF _Ref260299418 \r \h  \* MERGEFORMAT ">
              <w:r w:rsidR="00CE4948" w:rsidRPr="00802E92">
                <w:rPr>
                  <w:rFonts w:ascii="Times New Roman" w:hAnsi="Times New Roman"/>
                  <w:sz w:val="24"/>
                  <w:szCs w:val="24"/>
                </w:rPr>
                <w:t>14</w:t>
              </w:r>
            </w:fldSimple>
            <w:r w:rsidR="00CE5975" w:rsidRPr="00802E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711C0">
              <w:rPr>
                <w:rFonts w:ascii="Times New Roman" w:hAnsi="Times New Roman"/>
                <w:sz w:val="24"/>
                <w:szCs w:val="24"/>
              </w:rPr>
              <w:t>Tempistica e costi</w:t>
            </w:r>
            <w:r w:rsidR="00CE5975" w:rsidRPr="00802E9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23CE3" w:rsidRPr="00802E92">
              <w:rPr>
                <w:rFonts w:ascii="Times New Roman" w:hAnsi="Times New Roman"/>
                <w:sz w:val="24"/>
                <w:szCs w:val="24"/>
              </w:rPr>
              <w:t>e</w:t>
            </w:r>
            <w:r w:rsidR="002A54C0" w:rsidRPr="00802E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711C0">
              <w:rPr>
                <w:rFonts w:ascii="Times New Roman" w:hAnsi="Times New Roman"/>
                <w:sz w:val="24"/>
                <w:szCs w:val="24"/>
              </w:rPr>
              <w:t>5</w:t>
            </w:r>
            <w:r w:rsidR="002A54C0" w:rsidRPr="00802E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3CE3" w:rsidRPr="00802E92">
              <w:rPr>
                <w:rFonts w:ascii="Times New Roman" w:hAnsi="Times New Roman"/>
                <w:sz w:val="24"/>
                <w:szCs w:val="24"/>
              </w:rPr>
              <w:t>Foro Competente</w:t>
            </w:r>
            <w:r w:rsidR="002A54C0" w:rsidRPr="00802E92">
              <w:rPr>
                <w:rFonts w:ascii="Times New Roman" w:hAnsi="Times New Roman"/>
                <w:sz w:val="24"/>
                <w:szCs w:val="24"/>
              </w:rPr>
              <w:t>)</w:t>
            </w:r>
            <w:r w:rsidR="00F80DB6" w:rsidRPr="00802E92">
              <w:rPr>
                <w:rFonts w:ascii="Times New Roman" w:hAnsi="Times New Roman"/>
                <w:sz w:val="24"/>
                <w:szCs w:val="24"/>
              </w:rPr>
              <w:t>; sicché</w:t>
            </w:r>
            <w:r w:rsidR="00F80DB6" w:rsidRPr="00AE55E1">
              <w:rPr>
                <w:rFonts w:ascii="Times New Roman" w:hAnsi="Times New Roman"/>
                <w:sz w:val="24"/>
                <w:szCs w:val="24"/>
              </w:rPr>
              <w:t xml:space="preserve"> dalla sottoscrizione dello stesso non scaturiranno obblighi giuridici per le Parti in relazione al perfezionamento dell’operazione ivi contemplata, salvo l’impegno a proseguire le trattative in buona fede sulla base delle linee guida qui indicate.</w:t>
            </w:r>
          </w:p>
          <w:p w:rsidR="00F80DB6" w:rsidRPr="00AE55E1" w:rsidRDefault="006B05B7" w:rsidP="006B05B7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L</w:t>
            </w:r>
            <w:r w:rsidR="00F80DB6" w:rsidRPr="00AE55E1">
              <w:rPr>
                <w:b w:val="0"/>
                <w:lang w:val="it-IT"/>
              </w:rPr>
              <w:t xml:space="preserve">e Parti danno atto che, qualora le trattative si concludessero positivamente, i termini e le condizioni dell’Investimento saranno </w:t>
            </w:r>
            <w:r>
              <w:rPr>
                <w:b w:val="0"/>
                <w:lang w:val="it-IT"/>
              </w:rPr>
              <w:t>rilessi nella Documentazione Contrattuale (</w:t>
            </w:r>
            <w:r w:rsidR="00F80DB6" w:rsidRPr="00AE55E1">
              <w:rPr>
                <w:b w:val="0"/>
                <w:lang w:val="it-IT"/>
              </w:rPr>
              <w:t xml:space="preserve">come </w:t>
            </w:r>
            <w:r>
              <w:rPr>
                <w:b w:val="0"/>
                <w:lang w:val="it-IT"/>
              </w:rPr>
              <w:t>di seguito definita)</w:t>
            </w:r>
            <w:r w:rsidR="00F80DB6" w:rsidRPr="00AE55E1">
              <w:rPr>
                <w:b w:val="0"/>
                <w:lang w:val="it-IT"/>
              </w:rPr>
              <w:t>.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EF7ED5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t>Investimento</w:t>
            </w:r>
          </w:p>
        </w:tc>
        <w:tc>
          <w:tcPr>
            <w:tcW w:w="6121" w:type="dxa"/>
          </w:tcPr>
          <w:p w:rsidR="009F2F21" w:rsidRPr="00AE55E1" w:rsidRDefault="00072B0E" w:rsidP="0088298B">
            <w:pPr>
              <w:pStyle w:val="TableText"/>
              <w:tabs>
                <w:tab w:val="clear" w:pos="540"/>
                <w:tab w:val="left" w:pos="244"/>
              </w:tabs>
              <w:spacing w:before="120" w:after="120"/>
              <w:jc w:val="both"/>
              <w:rPr>
                <w:b w:val="0"/>
                <w:color w:val="000000" w:themeColor="text1"/>
                <w:lang w:val="it-IT"/>
              </w:rPr>
            </w:pPr>
            <w:r w:rsidRPr="00AE55E1">
              <w:rPr>
                <w:b w:val="0"/>
                <w:color w:val="000000" w:themeColor="text1"/>
                <w:lang w:val="it-IT"/>
              </w:rPr>
              <w:t>L’Investitore</w:t>
            </w:r>
            <w:r w:rsidR="00853587" w:rsidRPr="00AE55E1">
              <w:rPr>
                <w:b w:val="0"/>
                <w:color w:val="000000" w:themeColor="text1"/>
                <w:lang w:val="it-IT"/>
              </w:rPr>
              <w:t xml:space="preserve"> ha manifestato l’intenzione di </w:t>
            </w:r>
            <w:r w:rsidR="006B05B7">
              <w:rPr>
                <w:b w:val="0"/>
                <w:color w:val="000000" w:themeColor="text1"/>
                <w:lang w:val="it-IT"/>
              </w:rPr>
              <w:t xml:space="preserve">procedere </w:t>
            </w:r>
            <w:r w:rsidRPr="00AE55E1">
              <w:rPr>
                <w:b w:val="0"/>
                <w:color w:val="000000" w:themeColor="text1"/>
                <w:lang w:val="it-IT"/>
              </w:rPr>
              <w:t>all’i</w:t>
            </w:r>
            <w:r w:rsidR="009F2F21" w:rsidRPr="00AE55E1">
              <w:rPr>
                <w:b w:val="0"/>
                <w:color w:val="000000" w:themeColor="text1"/>
                <w:lang w:val="it-IT"/>
              </w:rPr>
              <w:t xml:space="preserve">nvestimento </w:t>
            </w:r>
            <w:r w:rsidR="00853587" w:rsidRPr="00AE55E1">
              <w:rPr>
                <w:b w:val="0"/>
                <w:color w:val="000000" w:themeColor="text1"/>
                <w:lang w:val="it-IT"/>
              </w:rPr>
              <w:t>sulla base delle informazioni fornite da</w:t>
            </w:r>
            <w:r w:rsidR="00D14CF7" w:rsidRPr="00AE55E1">
              <w:rPr>
                <w:b w:val="0"/>
                <w:color w:val="000000" w:themeColor="text1"/>
                <w:lang w:val="it-IT"/>
              </w:rPr>
              <w:t>lla Società</w:t>
            </w:r>
            <w:r w:rsidR="00963DE8">
              <w:rPr>
                <w:b w:val="0"/>
                <w:color w:val="000000" w:themeColor="text1"/>
                <w:lang w:val="it-IT"/>
              </w:rPr>
              <w:t xml:space="preserve"> ed evidenziate </w:t>
            </w:r>
            <w:r w:rsidR="00853587" w:rsidRPr="00AE55E1">
              <w:rPr>
                <w:b w:val="0"/>
                <w:color w:val="000000" w:themeColor="text1"/>
                <w:lang w:val="it-IT"/>
              </w:rPr>
              <w:t xml:space="preserve">nel Business Plan. </w:t>
            </w:r>
            <w:r w:rsidR="009F2F21" w:rsidRPr="00AE55E1">
              <w:rPr>
                <w:b w:val="0"/>
                <w:color w:val="000000" w:themeColor="text1"/>
                <w:lang w:val="it-IT"/>
              </w:rPr>
              <w:t>L’i</w:t>
            </w:r>
            <w:r w:rsidR="00F80DB6" w:rsidRPr="00AE55E1">
              <w:rPr>
                <w:b w:val="0"/>
                <w:color w:val="000000" w:themeColor="text1"/>
                <w:lang w:val="it-IT"/>
              </w:rPr>
              <w:t xml:space="preserve">nvestimento </w:t>
            </w:r>
            <w:r w:rsidR="009A2261" w:rsidRPr="00AE55E1">
              <w:rPr>
                <w:b w:val="0"/>
                <w:color w:val="000000" w:themeColor="text1"/>
                <w:lang w:val="it-IT"/>
              </w:rPr>
              <w:t xml:space="preserve">avverrà tramite sottoscrizione </w:t>
            </w:r>
            <w:r w:rsidR="003609FC" w:rsidRPr="00AE55E1">
              <w:rPr>
                <w:b w:val="0"/>
                <w:color w:val="000000" w:themeColor="text1"/>
                <w:lang w:val="it-IT"/>
              </w:rPr>
              <w:t xml:space="preserve">in un’unica soluzione </w:t>
            </w:r>
            <w:r w:rsidRPr="00AE55E1">
              <w:rPr>
                <w:b w:val="0"/>
                <w:color w:val="000000" w:themeColor="text1"/>
                <w:lang w:val="it-IT"/>
              </w:rPr>
              <w:t xml:space="preserve">[ovvero </w:t>
            </w:r>
            <w:r w:rsidRPr="00AE55E1">
              <w:rPr>
                <w:b w:val="0"/>
                <w:color w:val="000000" w:themeColor="text1"/>
                <w:lang w:val="it-IT"/>
              </w:rPr>
              <w:lastRenderedPageBreak/>
              <w:t xml:space="preserve">in più </w:t>
            </w:r>
            <w:r w:rsidRPr="00AE55E1">
              <w:rPr>
                <w:b w:val="0"/>
                <w:i/>
                <w:color w:val="000000" w:themeColor="text1"/>
                <w:lang w:val="it-IT"/>
              </w:rPr>
              <w:t>tranche</w:t>
            </w:r>
            <w:r w:rsidRPr="00AE55E1">
              <w:rPr>
                <w:b w:val="0"/>
                <w:color w:val="000000" w:themeColor="text1"/>
                <w:lang w:val="it-IT"/>
              </w:rPr>
              <w:t>] di un aumento di capitale della Società riservato all’Investite</w:t>
            </w:r>
            <w:r w:rsidR="003609FC" w:rsidRPr="00AE55E1">
              <w:rPr>
                <w:b w:val="0"/>
                <w:color w:val="000000" w:themeColor="text1"/>
                <w:lang w:val="it-IT"/>
              </w:rPr>
              <w:t xml:space="preserve"> </w:t>
            </w:r>
            <w:r w:rsidRPr="00AE55E1">
              <w:rPr>
                <w:b w:val="0"/>
                <w:color w:val="000000" w:themeColor="text1"/>
                <w:lang w:val="it-IT"/>
              </w:rPr>
              <w:t xml:space="preserve">per un ammontare complesso massimo </w:t>
            </w:r>
            <w:r w:rsidR="003609FC" w:rsidRPr="00AE55E1">
              <w:rPr>
                <w:b w:val="0"/>
                <w:color w:val="000000" w:themeColor="text1"/>
                <w:lang w:val="it-IT"/>
              </w:rPr>
              <w:t>pari</w:t>
            </w:r>
            <w:r w:rsidR="00F80DB6" w:rsidRPr="00AE55E1">
              <w:rPr>
                <w:b w:val="0"/>
                <w:color w:val="000000" w:themeColor="text1"/>
                <w:lang w:val="it-IT"/>
              </w:rPr>
              <w:t xml:space="preserve"> a </w:t>
            </w:r>
            <w:r w:rsidRPr="00AE55E1">
              <w:rPr>
                <w:b w:val="0"/>
                <w:color w:val="000000" w:themeColor="text1"/>
                <w:lang w:val="it-IT"/>
              </w:rPr>
              <w:t xml:space="preserve">Euro </w:t>
            </w:r>
            <w:r w:rsidRPr="00AE55E1">
              <w:rPr>
                <w:b w:val="0"/>
                <w:lang w:val="it-IT"/>
              </w:rPr>
              <w:t>[ • ]</w:t>
            </w:r>
            <w:r w:rsidR="003609FC" w:rsidRPr="00AE55E1">
              <w:rPr>
                <w:b w:val="0"/>
                <w:color w:val="000000" w:themeColor="text1"/>
                <w:lang w:val="it-IT"/>
              </w:rPr>
              <w:t xml:space="preserve"> </w:t>
            </w:r>
            <w:r w:rsidR="009F2F21" w:rsidRPr="00AE55E1">
              <w:rPr>
                <w:b w:val="0"/>
                <w:color w:val="000000" w:themeColor="text1"/>
                <w:lang w:val="it-IT"/>
              </w:rPr>
              <w:t>(l</w:t>
            </w:r>
            <w:r w:rsidRPr="00AE55E1">
              <w:rPr>
                <w:b w:val="0"/>
                <w:color w:val="000000" w:themeColor="text1"/>
                <w:lang w:val="it-IT"/>
              </w:rPr>
              <w:t>o “</w:t>
            </w:r>
            <w:r w:rsidR="009F2F21" w:rsidRPr="00963DE8">
              <w:rPr>
                <w:color w:val="000000" w:themeColor="text1"/>
                <w:lang w:val="it-IT"/>
              </w:rPr>
              <w:t>Investimento</w:t>
            </w:r>
            <w:r w:rsidR="009F2F21" w:rsidRPr="00AE55E1">
              <w:rPr>
                <w:b w:val="0"/>
                <w:color w:val="000000" w:themeColor="text1"/>
                <w:lang w:val="it-IT"/>
              </w:rPr>
              <w:t>”)</w:t>
            </w:r>
            <w:r w:rsidR="0022105F" w:rsidRPr="00AE55E1">
              <w:rPr>
                <w:b w:val="0"/>
                <w:color w:val="000000" w:themeColor="text1"/>
                <w:lang w:val="it-IT"/>
              </w:rPr>
              <w:t xml:space="preserve"> secondo i termini e </w:t>
            </w:r>
            <w:r w:rsidR="00A75848" w:rsidRPr="00AE55E1">
              <w:rPr>
                <w:b w:val="0"/>
                <w:color w:val="000000" w:themeColor="text1"/>
                <w:lang w:val="it-IT"/>
              </w:rPr>
              <w:t xml:space="preserve">le </w:t>
            </w:r>
            <w:r w:rsidR="0022105F" w:rsidRPr="00AE55E1">
              <w:rPr>
                <w:b w:val="0"/>
                <w:color w:val="000000" w:themeColor="text1"/>
                <w:lang w:val="it-IT"/>
              </w:rPr>
              <w:t xml:space="preserve">condizioni </w:t>
            </w:r>
            <w:r w:rsidR="00EF7ED5" w:rsidRPr="00AE55E1">
              <w:rPr>
                <w:b w:val="0"/>
                <w:color w:val="000000" w:themeColor="text1"/>
                <w:lang w:val="it-IT"/>
              </w:rPr>
              <w:t xml:space="preserve">indicate nel presente </w:t>
            </w:r>
            <w:proofErr w:type="spellStart"/>
            <w:r w:rsidR="00EF7ED5" w:rsidRPr="00AE55E1">
              <w:rPr>
                <w:b w:val="0"/>
                <w:color w:val="000000" w:themeColor="text1"/>
                <w:lang w:val="it-IT"/>
              </w:rPr>
              <w:t>Term</w:t>
            </w:r>
            <w:proofErr w:type="spellEnd"/>
            <w:r w:rsidR="00EF7ED5" w:rsidRPr="00AE55E1">
              <w:rPr>
                <w:b w:val="0"/>
                <w:color w:val="000000" w:themeColor="text1"/>
                <w:lang w:val="it-IT"/>
              </w:rPr>
              <w:t xml:space="preserve"> </w:t>
            </w:r>
            <w:proofErr w:type="spellStart"/>
            <w:r w:rsidR="00EF7ED5" w:rsidRPr="00AE55E1">
              <w:rPr>
                <w:b w:val="0"/>
                <w:color w:val="000000" w:themeColor="text1"/>
                <w:lang w:val="it-IT"/>
              </w:rPr>
              <w:t>Sheet</w:t>
            </w:r>
            <w:proofErr w:type="spellEnd"/>
            <w:r w:rsidR="00925A27" w:rsidRPr="00AE55E1">
              <w:rPr>
                <w:b w:val="0"/>
                <w:color w:val="000000" w:themeColor="text1"/>
                <w:lang w:val="it-IT"/>
              </w:rPr>
              <w:t>.</w:t>
            </w:r>
            <w:r w:rsidR="00EF7ED5" w:rsidRPr="00AE55E1">
              <w:rPr>
                <w:b w:val="0"/>
                <w:color w:val="000000" w:themeColor="text1"/>
                <w:lang w:val="it-IT"/>
              </w:rPr>
              <w:t xml:space="preserve"> </w:t>
            </w:r>
          </w:p>
          <w:p w:rsidR="00EF7ED5" w:rsidRPr="00AE55E1" w:rsidRDefault="00EF7ED5" w:rsidP="0088298B">
            <w:pPr>
              <w:pStyle w:val="TableText"/>
              <w:tabs>
                <w:tab w:val="clear" w:pos="540"/>
                <w:tab w:val="left" w:pos="244"/>
              </w:tabs>
              <w:spacing w:before="120" w:after="120"/>
              <w:jc w:val="both"/>
              <w:rPr>
                <w:b w:val="0"/>
                <w:color w:val="000000" w:themeColor="text1"/>
                <w:lang w:val="it-IT"/>
              </w:rPr>
            </w:pPr>
            <w:r w:rsidRPr="00AE55E1">
              <w:rPr>
                <w:b w:val="0"/>
                <w:color w:val="000000" w:themeColor="text1"/>
                <w:lang w:val="it-IT"/>
              </w:rPr>
              <w:t xml:space="preserve">L’Investimento è basato sul presupposto che il valore </w:t>
            </w:r>
            <w:r w:rsidRPr="00AE55E1">
              <w:rPr>
                <w:b w:val="0"/>
                <w:i/>
                <w:color w:val="000000" w:themeColor="text1"/>
                <w:lang w:val="it-IT"/>
              </w:rPr>
              <w:t>pre-money</w:t>
            </w:r>
            <w:r w:rsidRPr="00AE55E1">
              <w:rPr>
                <w:b w:val="0"/>
                <w:color w:val="000000" w:themeColor="text1"/>
                <w:lang w:val="it-IT"/>
              </w:rPr>
              <w:t xml:space="preserve"> della Società è pari a Euro </w:t>
            </w:r>
            <w:r w:rsidRPr="00AE55E1">
              <w:rPr>
                <w:b w:val="0"/>
                <w:lang w:val="it-IT"/>
              </w:rPr>
              <w:t xml:space="preserve">[ • ] e, conseguentemente, al perfezionamento dell’Investimento l’Investitore deterrà una quota del capitale sociale della Società pari a [ • ]% </w:t>
            </w:r>
            <w:proofErr w:type="spellStart"/>
            <w:r w:rsidRPr="00AE55E1">
              <w:rPr>
                <w:b w:val="0"/>
                <w:i/>
                <w:lang w:val="it-IT"/>
              </w:rPr>
              <w:t>fully</w:t>
            </w:r>
            <w:proofErr w:type="spellEnd"/>
            <w:r w:rsidRPr="00AE55E1">
              <w:rPr>
                <w:b w:val="0"/>
                <w:i/>
                <w:lang w:val="it-IT"/>
              </w:rPr>
              <w:t xml:space="preserve"> </w:t>
            </w:r>
            <w:proofErr w:type="spellStart"/>
            <w:r w:rsidRPr="00AE55E1">
              <w:rPr>
                <w:b w:val="0"/>
                <w:i/>
                <w:lang w:val="it-IT"/>
              </w:rPr>
              <w:t>dil</w:t>
            </w:r>
            <w:r w:rsidR="00963DE8">
              <w:rPr>
                <w:b w:val="0"/>
                <w:i/>
                <w:lang w:val="it-IT"/>
              </w:rPr>
              <w:t>u</w:t>
            </w:r>
            <w:r w:rsidRPr="00AE55E1">
              <w:rPr>
                <w:b w:val="0"/>
                <w:i/>
                <w:lang w:val="it-IT"/>
              </w:rPr>
              <w:t>ted</w:t>
            </w:r>
            <w:proofErr w:type="spellEnd"/>
            <w:r w:rsidRPr="00AE55E1">
              <w:rPr>
                <w:b w:val="0"/>
                <w:i/>
                <w:lang w:val="it-IT"/>
              </w:rPr>
              <w:t xml:space="preserve"> </w:t>
            </w:r>
            <w:proofErr w:type="spellStart"/>
            <w:r w:rsidRPr="00AE55E1">
              <w:rPr>
                <w:b w:val="0"/>
                <w:i/>
                <w:lang w:val="it-IT"/>
              </w:rPr>
              <w:t>basis</w:t>
            </w:r>
            <w:proofErr w:type="spellEnd"/>
            <w:r w:rsidRPr="00AE55E1">
              <w:rPr>
                <w:b w:val="0"/>
                <w:lang w:val="it-IT"/>
              </w:rPr>
              <w:t>. L’</w:t>
            </w:r>
            <w:r w:rsidR="00EB6BBE" w:rsidRPr="00AE55E1">
              <w:rPr>
                <w:u w:val="single"/>
                <w:lang w:val="it-IT"/>
              </w:rPr>
              <w:t>A</w:t>
            </w:r>
            <w:r w:rsidRPr="00AE55E1">
              <w:rPr>
                <w:u w:val="single"/>
                <w:lang w:val="it-IT"/>
              </w:rPr>
              <w:t>llegato 1</w:t>
            </w:r>
            <w:r w:rsidRPr="00AE55E1">
              <w:rPr>
                <w:b w:val="0"/>
                <w:lang w:val="it-IT"/>
              </w:rPr>
              <w:t xml:space="preserve"> al presente </w:t>
            </w:r>
            <w:proofErr w:type="spellStart"/>
            <w:r w:rsidRPr="00AE55E1">
              <w:rPr>
                <w:b w:val="0"/>
                <w:lang w:val="it-IT"/>
              </w:rPr>
              <w:t>Term</w:t>
            </w:r>
            <w:proofErr w:type="spellEnd"/>
            <w:r w:rsidRPr="00AE55E1">
              <w:rPr>
                <w:b w:val="0"/>
                <w:lang w:val="it-IT"/>
              </w:rPr>
              <w:t xml:space="preserve"> </w:t>
            </w:r>
            <w:proofErr w:type="spellStart"/>
            <w:r w:rsidRPr="00AE55E1">
              <w:rPr>
                <w:b w:val="0"/>
                <w:lang w:val="it-IT"/>
              </w:rPr>
              <w:t>Sheet</w:t>
            </w:r>
            <w:proofErr w:type="spellEnd"/>
            <w:r w:rsidRPr="00AE55E1">
              <w:rPr>
                <w:b w:val="0"/>
                <w:lang w:val="it-IT"/>
              </w:rPr>
              <w:t xml:space="preserve"> indica la </w:t>
            </w:r>
            <w:proofErr w:type="spellStart"/>
            <w:r w:rsidRPr="00AE55E1">
              <w:rPr>
                <w:b w:val="0"/>
                <w:i/>
                <w:lang w:val="it-IT"/>
              </w:rPr>
              <w:t>cap</w:t>
            </w:r>
            <w:proofErr w:type="spellEnd"/>
            <w:r w:rsidRPr="00AE55E1">
              <w:rPr>
                <w:b w:val="0"/>
                <w:i/>
                <w:lang w:val="it-IT"/>
              </w:rPr>
              <w:t xml:space="preserve"> </w:t>
            </w:r>
            <w:proofErr w:type="spellStart"/>
            <w:r w:rsidRPr="00AE55E1">
              <w:rPr>
                <w:b w:val="0"/>
                <w:i/>
                <w:lang w:val="it-IT"/>
              </w:rPr>
              <w:t>table</w:t>
            </w:r>
            <w:proofErr w:type="spellEnd"/>
            <w:r w:rsidRPr="00AE55E1">
              <w:rPr>
                <w:b w:val="0"/>
                <w:i/>
                <w:lang w:val="it-IT"/>
              </w:rPr>
              <w:t xml:space="preserve"> </w:t>
            </w:r>
            <w:r w:rsidRPr="00AE55E1">
              <w:rPr>
                <w:b w:val="0"/>
                <w:lang w:val="it-IT"/>
              </w:rPr>
              <w:t>successiva al perfezionamento dell’Investimento da parte dell’Investitore.</w:t>
            </w:r>
          </w:p>
          <w:p w:rsidR="00C96372" w:rsidRPr="00AE55E1" w:rsidRDefault="00EF7ED5" w:rsidP="00C96372">
            <w:pPr>
              <w:pStyle w:val="TableText"/>
              <w:tabs>
                <w:tab w:val="clear" w:pos="540"/>
                <w:tab w:val="left" w:pos="9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Il perfezionamento dell’Investimento è subordinato </w:t>
            </w:r>
            <w:r w:rsidR="009A2261" w:rsidRPr="00AE55E1">
              <w:rPr>
                <w:b w:val="0"/>
                <w:lang w:val="it-IT"/>
              </w:rPr>
              <w:t xml:space="preserve">al verificarsi delle </w:t>
            </w:r>
            <w:r w:rsidR="00F80DB6" w:rsidRPr="00AE55E1">
              <w:rPr>
                <w:b w:val="0"/>
                <w:lang w:val="it-IT"/>
              </w:rPr>
              <w:t>condizioni di seguito riportate:</w:t>
            </w:r>
          </w:p>
          <w:p w:rsidR="00F80DB6" w:rsidRPr="00AE55E1" w:rsidRDefault="00EF7ED5" w:rsidP="00EF7ED5">
            <w:pPr>
              <w:pStyle w:val="TableText"/>
              <w:numPr>
                <w:ilvl w:val="0"/>
                <w:numId w:val="37"/>
              </w:numPr>
              <w:tabs>
                <w:tab w:val="clear" w:pos="540"/>
              </w:tabs>
              <w:spacing w:before="120" w:after="120"/>
              <w:ind w:left="576" w:hanging="425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s</w:t>
            </w:r>
            <w:r w:rsidR="00F80DB6" w:rsidRPr="00AE55E1">
              <w:rPr>
                <w:b w:val="0"/>
                <w:lang w:val="it-IT"/>
              </w:rPr>
              <w:t>oddisfacente esito, a insindacabile g</w:t>
            </w:r>
            <w:r w:rsidR="006B05B7">
              <w:rPr>
                <w:b w:val="0"/>
                <w:lang w:val="it-IT"/>
              </w:rPr>
              <w:t>iudizio dell’Investitore, di una due d</w:t>
            </w:r>
            <w:r w:rsidR="00F80DB6" w:rsidRPr="00AE55E1">
              <w:rPr>
                <w:b w:val="0"/>
                <w:lang w:val="it-IT"/>
              </w:rPr>
              <w:t xml:space="preserve">iligence </w:t>
            </w:r>
            <w:r w:rsidR="006B05B7">
              <w:rPr>
                <w:b w:val="0"/>
                <w:lang w:val="it-IT"/>
              </w:rPr>
              <w:t xml:space="preserve">legale, contabile, fiscale e di business direttamente o da parte di consulenti di sua fiducia </w:t>
            </w:r>
            <w:r w:rsidR="00F80DB6" w:rsidRPr="00AE55E1">
              <w:rPr>
                <w:b w:val="0"/>
                <w:lang w:val="it-IT"/>
              </w:rPr>
              <w:t>(la “</w:t>
            </w:r>
            <w:r w:rsidR="00F80DB6" w:rsidRPr="006B05B7">
              <w:rPr>
                <w:lang w:val="it-IT"/>
              </w:rPr>
              <w:t>Due Diligence</w:t>
            </w:r>
            <w:r w:rsidR="00F80DB6" w:rsidRPr="00AE55E1">
              <w:rPr>
                <w:b w:val="0"/>
                <w:lang w:val="it-IT"/>
              </w:rPr>
              <w:t>”)</w:t>
            </w:r>
            <w:r w:rsidRPr="00AE55E1">
              <w:rPr>
                <w:b w:val="0"/>
                <w:lang w:val="it-IT"/>
              </w:rPr>
              <w:t>;</w:t>
            </w:r>
          </w:p>
          <w:p w:rsidR="009E32D3" w:rsidRPr="00AE55E1" w:rsidRDefault="00EF7ED5" w:rsidP="00A244A8">
            <w:pPr>
              <w:pStyle w:val="TableText"/>
              <w:numPr>
                <w:ilvl w:val="0"/>
                <w:numId w:val="37"/>
              </w:numPr>
              <w:tabs>
                <w:tab w:val="clear" w:pos="540"/>
                <w:tab w:val="left" w:pos="244"/>
              </w:tabs>
              <w:spacing w:before="120" w:after="120"/>
              <w:ind w:left="576" w:hanging="425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s</w:t>
            </w:r>
            <w:r w:rsidR="00F80DB6" w:rsidRPr="00AE55E1">
              <w:rPr>
                <w:b w:val="0"/>
                <w:lang w:val="it-IT"/>
              </w:rPr>
              <w:t xml:space="preserve">ottoscrizione </w:t>
            </w:r>
            <w:r w:rsidRPr="00AE55E1">
              <w:rPr>
                <w:b w:val="0"/>
                <w:lang w:val="it-IT"/>
              </w:rPr>
              <w:t xml:space="preserve">con i Proponenti </w:t>
            </w:r>
            <w:r w:rsidR="00F80DB6" w:rsidRPr="00AE55E1">
              <w:rPr>
                <w:b w:val="0"/>
                <w:lang w:val="it-IT"/>
              </w:rPr>
              <w:t>della Documentazione Contrattuale</w:t>
            </w:r>
            <w:r w:rsidR="00A244A8" w:rsidRPr="00AE55E1">
              <w:rPr>
                <w:b w:val="0"/>
                <w:lang w:val="it-IT"/>
              </w:rPr>
              <w:t xml:space="preserve"> soddisfacente per l’Investitore.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495041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lastRenderedPageBreak/>
              <w:t xml:space="preserve">Data del </w:t>
            </w:r>
            <w:proofErr w:type="spellStart"/>
            <w:r w:rsidRPr="00AE55E1">
              <w:rPr>
                <w:lang w:val="it-IT"/>
              </w:rPr>
              <w:t>signing</w:t>
            </w:r>
            <w:proofErr w:type="spellEnd"/>
          </w:p>
        </w:tc>
        <w:tc>
          <w:tcPr>
            <w:tcW w:w="6121" w:type="dxa"/>
          </w:tcPr>
          <w:p w:rsidR="00F80DB6" w:rsidRPr="00AE55E1" w:rsidRDefault="00F80DB6" w:rsidP="00870094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Entro </w:t>
            </w:r>
            <w:r w:rsidR="00870094" w:rsidRPr="00AE55E1">
              <w:rPr>
                <w:b w:val="0"/>
                <w:lang w:val="it-IT"/>
              </w:rPr>
              <w:t>[ • ]</w:t>
            </w:r>
            <w:r w:rsidR="00315414" w:rsidRPr="00AE55E1">
              <w:rPr>
                <w:b w:val="0"/>
                <w:lang w:val="it-IT"/>
              </w:rPr>
              <w:t xml:space="preserve"> </w:t>
            </w:r>
            <w:r w:rsidRPr="00AE55E1">
              <w:rPr>
                <w:b w:val="0"/>
                <w:lang w:val="it-IT"/>
              </w:rPr>
              <w:t>giorni</w:t>
            </w:r>
            <w:r w:rsidR="00870094" w:rsidRPr="00AE55E1">
              <w:rPr>
                <w:b w:val="0"/>
                <w:lang w:val="it-IT"/>
              </w:rPr>
              <w:t xml:space="preserve"> dalla firma del</w:t>
            </w:r>
            <w:r w:rsidRPr="00AE55E1">
              <w:rPr>
                <w:b w:val="0"/>
                <w:lang w:val="it-IT"/>
              </w:rPr>
              <w:t xml:space="preserve"> presente</w:t>
            </w:r>
            <w:r w:rsidR="00870094" w:rsidRPr="00AE55E1">
              <w:rPr>
                <w:b w:val="0"/>
                <w:lang w:val="it-IT"/>
              </w:rPr>
              <w:t xml:space="preserve"> </w:t>
            </w:r>
            <w:proofErr w:type="spellStart"/>
            <w:r w:rsidR="00870094" w:rsidRPr="00AE55E1">
              <w:rPr>
                <w:b w:val="0"/>
                <w:lang w:val="it-IT"/>
              </w:rPr>
              <w:t>Term</w:t>
            </w:r>
            <w:proofErr w:type="spellEnd"/>
            <w:r w:rsidR="00870094" w:rsidRPr="00AE55E1">
              <w:rPr>
                <w:b w:val="0"/>
                <w:lang w:val="it-IT"/>
              </w:rPr>
              <w:t xml:space="preserve"> </w:t>
            </w:r>
            <w:proofErr w:type="spellStart"/>
            <w:r w:rsidR="00870094" w:rsidRPr="00AE55E1">
              <w:rPr>
                <w:b w:val="0"/>
                <w:lang w:val="it-IT"/>
              </w:rPr>
              <w:t>Sheet</w:t>
            </w:r>
            <w:proofErr w:type="spellEnd"/>
            <w:r w:rsidRPr="00AE55E1">
              <w:rPr>
                <w:b w:val="0"/>
                <w:lang w:val="it-IT"/>
              </w:rPr>
              <w:t>.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910B21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t xml:space="preserve">Documentazione </w:t>
            </w:r>
            <w:r w:rsidR="00910B21">
              <w:rPr>
                <w:lang w:val="it-IT"/>
              </w:rPr>
              <w:t>C</w:t>
            </w:r>
            <w:r w:rsidRPr="00AE55E1">
              <w:rPr>
                <w:lang w:val="it-IT"/>
              </w:rPr>
              <w:t>ontrattuale</w:t>
            </w:r>
          </w:p>
        </w:tc>
        <w:tc>
          <w:tcPr>
            <w:tcW w:w="6121" w:type="dxa"/>
          </w:tcPr>
          <w:p w:rsidR="00A244A8" w:rsidRPr="00AE55E1" w:rsidRDefault="00A244A8" w:rsidP="00A244A8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La documentazione contrattuale relativa all’Investimento sarà composta dal (i) </w:t>
            </w:r>
            <w:r w:rsidR="006B05B7">
              <w:rPr>
                <w:b w:val="0"/>
                <w:lang w:val="it-IT"/>
              </w:rPr>
              <w:t>C</w:t>
            </w:r>
            <w:r w:rsidRPr="00AE55E1">
              <w:rPr>
                <w:b w:val="0"/>
                <w:lang w:val="it-IT"/>
              </w:rPr>
              <w:t xml:space="preserve">ontratto di </w:t>
            </w:r>
            <w:r w:rsidR="006B05B7">
              <w:rPr>
                <w:b w:val="0"/>
                <w:lang w:val="it-IT"/>
              </w:rPr>
              <w:t>I</w:t>
            </w:r>
            <w:r w:rsidRPr="00AE55E1">
              <w:rPr>
                <w:b w:val="0"/>
                <w:lang w:val="it-IT"/>
              </w:rPr>
              <w:t>nvestimento</w:t>
            </w:r>
            <w:r w:rsidR="006B05B7">
              <w:rPr>
                <w:b w:val="0"/>
                <w:lang w:val="it-IT"/>
              </w:rPr>
              <w:t>,</w:t>
            </w:r>
            <w:r w:rsidRPr="00AE55E1">
              <w:rPr>
                <w:b w:val="0"/>
                <w:lang w:val="it-IT"/>
              </w:rPr>
              <w:t xml:space="preserve"> (ii) </w:t>
            </w:r>
            <w:r w:rsidR="006B05B7">
              <w:rPr>
                <w:b w:val="0"/>
                <w:lang w:val="it-IT"/>
              </w:rPr>
              <w:t>P</w:t>
            </w:r>
            <w:r w:rsidRPr="00AE55E1">
              <w:rPr>
                <w:b w:val="0"/>
                <w:lang w:val="it-IT"/>
              </w:rPr>
              <w:t xml:space="preserve">atto </w:t>
            </w:r>
            <w:r w:rsidR="006B05B7">
              <w:rPr>
                <w:b w:val="0"/>
                <w:lang w:val="it-IT"/>
              </w:rPr>
              <w:t>P</w:t>
            </w:r>
            <w:r w:rsidRPr="00AE55E1">
              <w:rPr>
                <w:b w:val="0"/>
                <w:lang w:val="it-IT"/>
              </w:rPr>
              <w:t xml:space="preserve">arasociale </w:t>
            </w:r>
            <w:r w:rsidR="006B05B7">
              <w:rPr>
                <w:b w:val="0"/>
                <w:lang w:val="it-IT"/>
              </w:rPr>
              <w:t xml:space="preserve">e dal Nuovo Statuto della Società </w:t>
            </w:r>
            <w:r w:rsidRPr="00AE55E1">
              <w:rPr>
                <w:b w:val="0"/>
                <w:lang w:val="it-IT"/>
              </w:rPr>
              <w:t>(la “</w:t>
            </w:r>
            <w:r w:rsidRPr="00910B21">
              <w:rPr>
                <w:lang w:val="it-IT"/>
              </w:rPr>
              <w:t>Documentazione Contrattuale</w:t>
            </w:r>
            <w:r w:rsidRPr="00AE55E1">
              <w:rPr>
                <w:b w:val="0"/>
                <w:lang w:val="it-IT"/>
              </w:rPr>
              <w:t>”).</w:t>
            </w:r>
          </w:p>
          <w:p w:rsidR="00A244A8" w:rsidRPr="00AE55E1" w:rsidRDefault="00A244A8" w:rsidP="00A244A8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La Documentazione Contrattuale dovrà</w:t>
            </w:r>
            <w:r w:rsidR="00A31595" w:rsidRPr="00AE55E1">
              <w:rPr>
                <w:b w:val="0"/>
                <w:lang w:val="it-IT"/>
              </w:rPr>
              <w:t xml:space="preserve"> riflettere la disciplina indicata nel presente </w:t>
            </w:r>
            <w:proofErr w:type="spellStart"/>
            <w:r w:rsidR="00A31595" w:rsidRPr="00AE55E1">
              <w:rPr>
                <w:b w:val="0"/>
                <w:lang w:val="it-IT"/>
              </w:rPr>
              <w:t>Term</w:t>
            </w:r>
            <w:proofErr w:type="spellEnd"/>
            <w:r w:rsidR="00A31595" w:rsidRPr="00AE55E1">
              <w:rPr>
                <w:b w:val="0"/>
                <w:lang w:val="it-IT"/>
              </w:rPr>
              <w:t xml:space="preserve"> </w:t>
            </w:r>
            <w:proofErr w:type="spellStart"/>
            <w:r w:rsidR="00A31595" w:rsidRPr="00AE55E1">
              <w:rPr>
                <w:b w:val="0"/>
                <w:lang w:val="it-IT"/>
              </w:rPr>
              <w:t>Sheet</w:t>
            </w:r>
            <w:proofErr w:type="spellEnd"/>
            <w:r w:rsidR="00A31595" w:rsidRPr="00AE55E1">
              <w:rPr>
                <w:b w:val="0"/>
                <w:lang w:val="it-IT"/>
              </w:rPr>
              <w:t xml:space="preserve"> </w:t>
            </w:r>
            <w:r w:rsidRPr="00AE55E1">
              <w:rPr>
                <w:b w:val="0"/>
                <w:lang w:val="it-IT"/>
              </w:rPr>
              <w:t>oltre alle previsioni contrattuali in uso nella prassi nazionale ed internazionale per operazioni similari:</w:t>
            </w:r>
          </w:p>
          <w:p w:rsidR="004D7884" w:rsidRDefault="004D7884" w:rsidP="004D7884">
            <w:pPr>
              <w:pStyle w:val="TableText"/>
              <w:numPr>
                <w:ilvl w:val="0"/>
                <w:numId w:val="17"/>
              </w:numPr>
              <w:tabs>
                <w:tab w:val="clear" w:pos="540"/>
                <w:tab w:val="clear" w:pos="780"/>
                <w:tab w:val="num" w:pos="424"/>
              </w:tabs>
              <w:spacing w:before="120" w:after="120"/>
              <w:ind w:left="424" w:hanging="424"/>
              <w:jc w:val="both"/>
              <w:rPr>
                <w:b w:val="0"/>
                <w:lang w:val="it-IT"/>
              </w:rPr>
            </w:pPr>
            <w:r w:rsidRPr="004D7884">
              <w:rPr>
                <w:i/>
                <w:lang w:val="it-IT"/>
              </w:rPr>
              <w:t>Corporate Governance</w:t>
            </w:r>
            <w:r>
              <w:rPr>
                <w:b w:val="0"/>
                <w:lang w:val="it-IT"/>
              </w:rPr>
              <w:t>:</w:t>
            </w:r>
          </w:p>
          <w:p w:rsidR="00A31595" w:rsidRPr="004D7884" w:rsidRDefault="004D7884" w:rsidP="004D7884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(A) </w:t>
            </w:r>
            <w:r w:rsidR="00AE5424" w:rsidRPr="00AE5424">
              <w:rPr>
                <w:b w:val="0"/>
                <w:u w:val="single"/>
                <w:lang w:val="it-IT"/>
              </w:rPr>
              <w:t>Consiglio di Amministrazione</w:t>
            </w:r>
            <w:r w:rsidR="00AE5424">
              <w:rPr>
                <w:b w:val="0"/>
                <w:lang w:val="it-IT"/>
              </w:rPr>
              <w:t xml:space="preserve">: </w:t>
            </w:r>
            <w:r>
              <w:rPr>
                <w:b w:val="0"/>
                <w:lang w:val="it-IT"/>
              </w:rPr>
              <w:t>I</w:t>
            </w:r>
            <w:r w:rsidR="00A31595" w:rsidRPr="004D7884">
              <w:rPr>
                <w:b w:val="0"/>
                <w:lang w:val="it-IT"/>
              </w:rPr>
              <w:t>l Consiglio di Amministrazione sarà formato da [ • ] membri, di cui:</w:t>
            </w:r>
          </w:p>
          <w:p w:rsidR="00A31595" w:rsidRPr="00AE55E1" w:rsidRDefault="00A31595" w:rsidP="00A31595">
            <w:pPr>
              <w:pStyle w:val="TableText"/>
              <w:numPr>
                <w:ilvl w:val="0"/>
                <w:numId w:val="21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[ • ] membri designati dai Proponenti; e </w:t>
            </w:r>
          </w:p>
          <w:p w:rsidR="00A31595" w:rsidRPr="00AE55E1" w:rsidRDefault="00A31595" w:rsidP="00A31595">
            <w:pPr>
              <w:pStyle w:val="TableText"/>
              <w:numPr>
                <w:ilvl w:val="0"/>
                <w:numId w:val="21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[ • ]</w:t>
            </w:r>
            <w:r w:rsidR="00870094" w:rsidRPr="00AE55E1">
              <w:rPr>
                <w:b w:val="0"/>
                <w:lang w:val="it-IT"/>
              </w:rPr>
              <w:t xml:space="preserve"> membro designato</w:t>
            </w:r>
            <w:r w:rsidRPr="00AE55E1">
              <w:rPr>
                <w:b w:val="0"/>
                <w:lang w:val="it-IT"/>
              </w:rPr>
              <w:t xml:space="preserve"> dall’Investitore </w:t>
            </w:r>
          </w:p>
          <w:p w:rsidR="00A31595" w:rsidRPr="00AE55E1" w:rsidRDefault="00870094" w:rsidP="00A31595">
            <w:pPr>
              <w:pStyle w:val="TableText"/>
              <w:tabs>
                <w:tab w:val="clear" w:pos="540"/>
              </w:tabs>
              <w:spacing w:before="120" w:after="120"/>
              <w:ind w:left="4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Per le delibere</w:t>
            </w:r>
            <w:r w:rsidR="00A31595" w:rsidRPr="00AE55E1">
              <w:rPr>
                <w:b w:val="0"/>
                <w:lang w:val="it-IT"/>
              </w:rPr>
              <w:t xml:space="preserve"> </w:t>
            </w:r>
            <w:r w:rsidR="00A4758A" w:rsidRPr="00AE55E1">
              <w:rPr>
                <w:b w:val="0"/>
                <w:lang w:val="it-IT"/>
              </w:rPr>
              <w:t xml:space="preserve">del Consiglio di Amministrazione </w:t>
            </w:r>
            <w:r w:rsidR="00A31595" w:rsidRPr="00AE55E1">
              <w:rPr>
                <w:b w:val="0"/>
                <w:lang w:val="it-IT"/>
              </w:rPr>
              <w:t xml:space="preserve">aventi </w:t>
            </w:r>
            <w:r w:rsidR="00A4758A" w:rsidRPr="00AE55E1">
              <w:rPr>
                <w:b w:val="0"/>
                <w:lang w:val="it-IT"/>
              </w:rPr>
              <w:t xml:space="preserve">ad </w:t>
            </w:r>
            <w:r w:rsidR="00A31595" w:rsidRPr="00AE55E1">
              <w:rPr>
                <w:b w:val="0"/>
                <w:lang w:val="it-IT"/>
              </w:rPr>
              <w:t xml:space="preserve">oggetto </w:t>
            </w:r>
            <w:r w:rsidRPr="00AE55E1">
              <w:rPr>
                <w:b w:val="0"/>
                <w:lang w:val="it-IT"/>
              </w:rPr>
              <w:t xml:space="preserve">le </w:t>
            </w:r>
            <w:r w:rsidR="00A31595" w:rsidRPr="00AE55E1">
              <w:rPr>
                <w:b w:val="0"/>
                <w:lang w:val="it-IT"/>
              </w:rPr>
              <w:t xml:space="preserve">materie </w:t>
            </w:r>
            <w:r w:rsidRPr="00AE55E1">
              <w:rPr>
                <w:b w:val="0"/>
                <w:lang w:val="it-IT"/>
              </w:rPr>
              <w:t>di seguito elencate</w:t>
            </w:r>
            <w:r w:rsidR="00A31595" w:rsidRPr="00AE55E1">
              <w:rPr>
                <w:b w:val="0"/>
                <w:lang w:val="it-IT"/>
              </w:rPr>
              <w:t xml:space="preserve"> sarà necessario il voto favorevole </w:t>
            </w:r>
            <w:r w:rsidRPr="00AE55E1">
              <w:rPr>
                <w:b w:val="0"/>
                <w:lang w:val="it-IT"/>
              </w:rPr>
              <w:t xml:space="preserve">del </w:t>
            </w:r>
            <w:r w:rsidR="00A31595" w:rsidRPr="00AE55E1">
              <w:rPr>
                <w:b w:val="0"/>
                <w:lang w:val="it-IT"/>
              </w:rPr>
              <w:t xml:space="preserve">consigliere designato dall’Investitore: </w:t>
            </w:r>
          </w:p>
          <w:p w:rsidR="00510981" w:rsidRPr="00AE55E1" w:rsidRDefault="00510981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vendere, trasferire, affittare o comunque disporre dell’insieme o di una parte sostanziale dei beni dell’azienda;</w:t>
            </w:r>
          </w:p>
          <w:p w:rsidR="00510981" w:rsidRDefault="008A0D08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lastRenderedPageBreak/>
              <w:t>a</w:t>
            </w:r>
            <w:r w:rsidR="00510981" w:rsidRPr="00AE55E1">
              <w:rPr>
                <w:b w:val="0"/>
                <w:lang w:val="it-IT"/>
              </w:rPr>
              <w:t xml:space="preserve">cquisire </w:t>
            </w:r>
            <w:r w:rsidRPr="00AE55E1">
              <w:rPr>
                <w:b w:val="0"/>
                <w:lang w:val="it-IT"/>
              </w:rPr>
              <w:t xml:space="preserve">e/o vendere </w:t>
            </w:r>
            <w:r w:rsidR="00510981" w:rsidRPr="00AE55E1">
              <w:rPr>
                <w:b w:val="0"/>
                <w:lang w:val="it-IT"/>
              </w:rPr>
              <w:t>quote societarie o aziende o rami di azienda;</w:t>
            </w:r>
          </w:p>
          <w:p w:rsidR="006B05B7" w:rsidRPr="00AE55E1" w:rsidRDefault="006B05B7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costituire società controllate; </w:t>
            </w:r>
          </w:p>
          <w:p w:rsidR="00510981" w:rsidRPr="00AE55E1" w:rsidRDefault="008A0D08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i</w:t>
            </w:r>
            <w:r w:rsidR="00510981" w:rsidRPr="00AE55E1">
              <w:rPr>
                <w:b w:val="0"/>
                <w:lang w:val="it-IT"/>
              </w:rPr>
              <w:t xml:space="preserve">ncorrere in qualsiasi tipo di indebitamento </w:t>
            </w:r>
            <w:r w:rsidR="00AE55E1">
              <w:rPr>
                <w:b w:val="0"/>
                <w:lang w:val="it-IT"/>
              </w:rPr>
              <w:t xml:space="preserve">e/o concedere fideiussioni o altre forme di garanzia personale </w:t>
            </w:r>
            <w:r w:rsidR="00510981" w:rsidRPr="00AE55E1">
              <w:rPr>
                <w:b w:val="0"/>
                <w:lang w:val="it-IT"/>
              </w:rPr>
              <w:t xml:space="preserve">per un importo </w:t>
            </w:r>
            <w:r w:rsidR="00AE55E1">
              <w:rPr>
                <w:b w:val="0"/>
                <w:lang w:val="it-IT"/>
              </w:rPr>
              <w:t>annuo</w:t>
            </w:r>
            <w:r w:rsidR="00510981" w:rsidRPr="00AE55E1">
              <w:rPr>
                <w:b w:val="0"/>
                <w:lang w:val="it-IT"/>
              </w:rPr>
              <w:t xml:space="preserve"> superiore a Euro </w:t>
            </w:r>
            <w:r w:rsidRPr="00AE55E1">
              <w:rPr>
                <w:b w:val="0"/>
                <w:lang w:val="it-IT"/>
              </w:rPr>
              <w:t>[ • ];</w:t>
            </w:r>
          </w:p>
          <w:p w:rsidR="00510981" w:rsidRPr="00AE55E1" w:rsidRDefault="008A0D08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i</w:t>
            </w:r>
            <w:r w:rsidR="00510981" w:rsidRPr="00AE55E1">
              <w:rPr>
                <w:b w:val="0"/>
                <w:lang w:val="it-IT"/>
              </w:rPr>
              <w:t xml:space="preserve">ncorrere in qualsiasi spesa non prevista dall’ultimo </w:t>
            </w:r>
            <w:r w:rsidR="00AE55E1">
              <w:rPr>
                <w:b w:val="0"/>
                <w:lang w:val="it-IT"/>
              </w:rPr>
              <w:t>Business Plan</w:t>
            </w:r>
            <w:r w:rsidR="00510981" w:rsidRPr="00AE55E1">
              <w:rPr>
                <w:b w:val="0"/>
                <w:lang w:val="it-IT"/>
              </w:rPr>
              <w:t xml:space="preserve"> approvato di valore complessivo superiore a Euro </w:t>
            </w:r>
            <w:r w:rsidRPr="00AE55E1">
              <w:rPr>
                <w:b w:val="0"/>
                <w:lang w:val="it-IT"/>
              </w:rPr>
              <w:t>[ • ]</w:t>
            </w:r>
            <w:r w:rsidR="00AE55E1">
              <w:rPr>
                <w:b w:val="0"/>
                <w:lang w:val="it-IT"/>
              </w:rPr>
              <w:t>;</w:t>
            </w:r>
          </w:p>
          <w:p w:rsidR="00510981" w:rsidRPr="00AE55E1" w:rsidRDefault="008A0D08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s</w:t>
            </w:r>
            <w:r w:rsidR="00510981" w:rsidRPr="00AE55E1">
              <w:rPr>
                <w:b w:val="0"/>
                <w:lang w:val="it-IT"/>
              </w:rPr>
              <w:t xml:space="preserve">tipulare contratti di consulenza </w:t>
            </w:r>
            <w:r w:rsidR="00AE55E1">
              <w:rPr>
                <w:b w:val="0"/>
                <w:lang w:val="it-IT"/>
              </w:rPr>
              <w:t xml:space="preserve">per un valore annuale </w:t>
            </w:r>
            <w:r w:rsidR="00510981" w:rsidRPr="00AE55E1">
              <w:rPr>
                <w:b w:val="0"/>
                <w:lang w:val="it-IT"/>
              </w:rPr>
              <w:t xml:space="preserve">superiore a Euro </w:t>
            </w:r>
            <w:r w:rsidRPr="00AE55E1">
              <w:rPr>
                <w:b w:val="0"/>
                <w:lang w:val="it-IT"/>
              </w:rPr>
              <w:t>[ • ]</w:t>
            </w:r>
            <w:r w:rsidR="00AE55E1">
              <w:rPr>
                <w:b w:val="0"/>
                <w:lang w:val="it-IT"/>
              </w:rPr>
              <w:t>;</w:t>
            </w:r>
          </w:p>
          <w:p w:rsidR="00510981" w:rsidRPr="00AE55E1" w:rsidRDefault="008A0D08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i</w:t>
            </w:r>
            <w:r w:rsidR="00510981" w:rsidRPr="00AE55E1">
              <w:rPr>
                <w:b w:val="0"/>
                <w:lang w:val="it-IT"/>
              </w:rPr>
              <w:t>ntrodurre cambiamenti sostanziali alla natura del</w:t>
            </w:r>
            <w:r w:rsidRPr="00AE55E1">
              <w:rPr>
                <w:b w:val="0"/>
                <w:lang w:val="it-IT"/>
              </w:rPr>
              <w:t xml:space="preserve">l’attività </w:t>
            </w:r>
            <w:r w:rsidR="00A4758A" w:rsidRPr="00AE55E1">
              <w:rPr>
                <w:b w:val="0"/>
                <w:lang w:val="it-IT"/>
              </w:rPr>
              <w:t>della Società</w:t>
            </w:r>
            <w:r w:rsidR="00510981" w:rsidRPr="00AE55E1">
              <w:rPr>
                <w:b w:val="0"/>
                <w:lang w:val="it-IT"/>
              </w:rPr>
              <w:t xml:space="preserve"> non previsti dal </w:t>
            </w:r>
            <w:r w:rsidR="00A4758A" w:rsidRPr="00AE55E1">
              <w:rPr>
                <w:b w:val="0"/>
                <w:lang w:val="it-IT"/>
              </w:rPr>
              <w:t>Business Plan;</w:t>
            </w:r>
          </w:p>
          <w:p w:rsidR="00510981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deliberare in merito alla </w:t>
            </w:r>
            <w:r w:rsidR="00510981" w:rsidRPr="00AE55E1">
              <w:rPr>
                <w:b w:val="0"/>
                <w:lang w:val="it-IT"/>
              </w:rPr>
              <w:t>remunerazione (o dei cambiamenti di remunerazione) di qualsiasi impiegato o dirigente (inclusi bonus, commissioni o benefits) che abbia un compenso annuo complessivo superiore a Euro</w:t>
            </w:r>
            <w:r w:rsidRPr="00AE55E1">
              <w:rPr>
                <w:b w:val="0"/>
                <w:lang w:val="it-IT"/>
              </w:rPr>
              <w:t>[ • ];</w:t>
            </w:r>
          </w:p>
          <w:p w:rsidR="00A4758A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n</w:t>
            </w:r>
            <w:r w:rsidR="00510981" w:rsidRPr="00AE55E1">
              <w:rPr>
                <w:b w:val="0"/>
                <w:lang w:val="it-IT"/>
              </w:rPr>
              <w:t xml:space="preserve">ominare l’amministratore delegato della Società e </w:t>
            </w:r>
            <w:r w:rsidR="00AE55E1">
              <w:rPr>
                <w:b w:val="0"/>
                <w:lang w:val="it-IT"/>
              </w:rPr>
              <w:t>determinarne</w:t>
            </w:r>
            <w:r w:rsidRPr="00AE55E1">
              <w:rPr>
                <w:b w:val="0"/>
                <w:lang w:val="it-IT"/>
              </w:rPr>
              <w:t xml:space="preserve"> i relativi poteri;</w:t>
            </w:r>
          </w:p>
          <w:p w:rsidR="00510981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deliberare sulla </w:t>
            </w:r>
            <w:r w:rsidR="00510981" w:rsidRPr="00AE55E1">
              <w:rPr>
                <w:b w:val="0"/>
                <w:lang w:val="it-IT"/>
              </w:rPr>
              <w:t>suddivisione dei compensi all’interno del Consiglio di Amministrazione</w:t>
            </w:r>
            <w:r w:rsidRPr="00AE55E1">
              <w:rPr>
                <w:b w:val="0"/>
                <w:lang w:val="it-IT"/>
              </w:rPr>
              <w:t>;</w:t>
            </w:r>
          </w:p>
          <w:p w:rsidR="00510981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e</w:t>
            </w:r>
            <w:r w:rsidR="00510981" w:rsidRPr="00AE55E1">
              <w:rPr>
                <w:b w:val="0"/>
                <w:lang w:val="it-IT"/>
              </w:rPr>
              <w:t xml:space="preserve">ffettuare qualsiasi pagamento ad un </w:t>
            </w:r>
            <w:r w:rsidRPr="00AE55E1">
              <w:rPr>
                <w:b w:val="0"/>
                <w:lang w:val="it-IT"/>
              </w:rPr>
              <w:t xml:space="preserve">socio </w:t>
            </w:r>
            <w:r w:rsidR="00510981" w:rsidRPr="00AE55E1">
              <w:rPr>
                <w:b w:val="0"/>
                <w:lang w:val="it-IT"/>
              </w:rPr>
              <w:t xml:space="preserve">da parte della Società (o ad una qualsiasi società da essa partecipata) diverso </w:t>
            </w:r>
            <w:r w:rsidRPr="00AE55E1">
              <w:rPr>
                <w:b w:val="0"/>
                <w:lang w:val="it-IT"/>
              </w:rPr>
              <w:t>da quanto previsto</w:t>
            </w:r>
            <w:r w:rsidR="00AE5424">
              <w:rPr>
                <w:b w:val="0"/>
                <w:lang w:val="it-IT"/>
              </w:rPr>
              <w:t xml:space="preserve"> dalla Documentazione Contrattuale</w:t>
            </w:r>
            <w:r w:rsidRPr="00AE55E1">
              <w:rPr>
                <w:b w:val="0"/>
                <w:lang w:val="it-IT"/>
              </w:rPr>
              <w:t>;</w:t>
            </w:r>
          </w:p>
          <w:p w:rsidR="00510981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p</w:t>
            </w:r>
            <w:r w:rsidR="00510981" w:rsidRPr="00AE55E1">
              <w:rPr>
                <w:b w:val="0"/>
                <w:lang w:val="it-IT"/>
              </w:rPr>
              <w:t>roporre il pagamento di dividendi</w:t>
            </w:r>
            <w:r w:rsidRPr="00AE55E1">
              <w:rPr>
                <w:b w:val="0"/>
                <w:lang w:val="it-IT"/>
              </w:rPr>
              <w:t>;</w:t>
            </w:r>
          </w:p>
          <w:p w:rsidR="00510981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p</w:t>
            </w:r>
            <w:r w:rsidR="00510981" w:rsidRPr="00AE55E1">
              <w:rPr>
                <w:b w:val="0"/>
                <w:lang w:val="it-IT"/>
              </w:rPr>
              <w:t xml:space="preserve">roporre l’assegnazione di opzioni o incentivi </w:t>
            </w:r>
            <w:r w:rsidR="00AE55E1">
              <w:rPr>
                <w:b w:val="0"/>
                <w:lang w:val="it-IT"/>
              </w:rPr>
              <w:t xml:space="preserve">i soci, </w:t>
            </w:r>
            <w:r w:rsidR="00510981" w:rsidRPr="00AE55E1">
              <w:rPr>
                <w:b w:val="0"/>
                <w:lang w:val="it-IT"/>
              </w:rPr>
              <w:t>dipendenti</w:t>
            </w:r>
            <w:r w:rsidRPr="00AE55E1">
              <w:rPr>
                <w:b w:val="0"/>
                <w:lang w:val="it-IT"/>
              </w:rPr>
              <w:t xml:space="preserve"> </w:t>
            </w:r>
            <w:r w:rsidR="00AE55E1">
              <w:rPr>
                <w:b w:val="0"/>
                <w:lang w:val="it-IT"/>
              </w:rPr>
              <w:t xml:space="preserve">o collaboratori </w:t>
            </w:r>
            <w:r w:rsidRPr="00AE55E1">
              <w:rPr>
                <w:b w:val="0"/>
                <w:lang w:val="it-IT"/>
              </w:rPr>
              <w:t>della Società;</w:t>
            </w:r>
          </w:p>
          <w:p w:rsidR="00510981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a</w:t>
            </w:r>
            <w:r w:rsidR="00510981" w:rsidRPr="00AE55E1">
              <w:rPr>
                <w:b w:val="0"/>
                <w:lang w:val="it-IT"/>
              </w:rPr>
              <w:t xml:space="preserve">utorizzare la costituzione di garanzie </w:t>
            </w:r>
            <w:r w:rsidRPr="00AE55E1">
              <w:rPr>
                <w:b w:val="0"/>
                <w:lang w:val="it-IT"/>
              </w:rPr>
              <w:t xml:space="preserve">reali </w:t>
            </w:r>
            <w:r w:rsidR="00510981" w:rsidRPr="00AE55E1">
              <w:rPr>
                <w:b w:val="0"/>
                <w:lang w:val="it-IT"/>
              </w:rPr>
              <w:t>di qualsia</w:t>
            </w:r>
            <w:r w:rsidRPr="00AE55E1">
              <w:rPr>
                <w:b w:val="0"/>
                <w:lang w:val="it-IT"/>
              </w:rPr>
              <w:t>si tipo sui beni della Società;</w:t>
            </w:r>
          </w:p>
          <w:p w:rsidR="00510981" w:rsidRPr="00AE55E1" w:rsidRDefault="00A4758A" w:rsidP="00510981">
            <w:pPr>
              <w:pStyle w:val="TableText"/>
              <w:numPr>
                <w:ilvl w:val="0"/>
                <w:numId w:val="39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v</w:t>
            </w:r>
            <w:r w:rsidR="00510981" w:rsidRPr="00AE55E1">
              <w:rPr>
                <w:b w:val="0"/>
                <w:lang w:val="it-IT"/>
              </w:rPr>
              <w:t>endere</w:t>
            </w:r>
            <w:r w:rsidRPr="00AE55E1">
              <w:rPr>
                <w:b w:val="0"/>
                <w:lang w:val="it-IT"/>
              </w:rPr>
              <w:t xml:space="preserve"> i </w:t>
            </w:r>
            <w:r w:rsidR="00510981" w:rsidRPr="00AE55E1">
              <w:rPr>
                <w:b w:val="0"/>
                <w:lang w:val="it-IT"/>
              </w:rPr>
              <w:t xml:space="preserve">diritti </w:t>
            </w:r>
            <w:r w:rsidRPr="00AE55E1">
              <w:rPr>
                <w:b w:val="0"/>
                <w:lang w:val="it-IT"/>
              </w:rPr>
              <w:t xml:space="preserve">di privativa industriale </w:t>
            </w:r>
            <w:r w:rsidR="00510981" w:rsidRPr="00AE55E1">
              <w:rPr>
                <w:b w:val="0"/>
                <w:lang w:val="it-IT"/>
              </w:rPr>
              <w:t>d</w:t>
            </w:r>
            <w:r w:rsidRPr="00AE55E1">
              <w:rPr>
                <w:b w:val="0"/>
                <w:lang w:val="it-IT"/>
              </w:rPr>
              <w:t>e</w:t>
            </w:r>
            <w:r w:rsidR="00510981" w:rsidRPr="00AE55E1">
              <w:rPr>
                <w:b w:val="0"/>
                <w:lang w:val="it-IT"/>
              </w:rPr>
              <w:t>lla Società</w:t>
            </w:r>
            <w:r w:rsidR="00AE55E1">
              <w:rPr>
                <w:b w:val="0"/>
                <w:lang w:val="it-IT"/>
              </w:rPr>
              <w:t>;</w:t>
            </w:r>
          </w:p>
          <w:p w:rsidR="004D7884" w:rsidRDefault="00AE5424" w:rsidP="004D7884">
            <w:pPr>
              <w:numPr>
                <w:ilvl w:val="0"/>
                <w:numId w:val="39"/>
              </w:numPr>
              <w:spacing w:after="1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effettuare </w:t>
            </w:r>
            <w:r w:rsidR="00A31595" w:rsidRPr="00AE55E1">
              <w:rPr>
                <w:lang w:val="it-IT"/>
              </w:rPr>
              <w:t>transazioni con parti correlate.</w:t>
            </w:r>
          </w:p>
          <w:p w:rsidR="00A31595" w:rsidRPr="004D7884" w:rsidRDefault="004D7884" w:rsidP="004D7884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(B) </w:t>
            </w:r>
            <w:r w:rsidR="00AE5424" w:rsidRPr="00AE5424">
              <w:rPr>
                <w:b w:val="0"/>
                <w:u w:val="single"/>
                <w:lang w:val="it-IT"/>
              </w:rPr>
              <w:t>Assemblea dei soci</w:t>
            </w:r>
            <w:r w:rsidR="00AE5424">
              <w:rPr>
                <w:b w:val="0"/>
                <w:lang w:val="it-IT"/>
              </w:rPr>
              <w:t xml:space="preserve">: </w:t>
            </w:r>
            <w:r w:rsidR="00A4758A" w:rsidRPr="004D7884">
              <w:rPr>
                <w:b w:val="0"/>
                <w:lang w:val="it-IT"/>
              </w:rPr>
              <w:t>Per le delibere dell’Assemblea della Società ad oggetto le materie di seguito elencate sarà necessario il voto favorevole dell’Investitore</w:t>
            </w:r>
            <w:r w:rsidR="00A31595" w:rsidRPr="004D7884">
              <w:rPr>
                <w:b w:val="0"/>
                <w:lang w:val="it-IT"/>
              </w:rPr>
              <w:t>:</w:t>
            </w:r>
          </w:p>
          <w:p w:rsidR="00AE5424" w:rsidRDefault="00AE55E1" w:rsidP="00AE5424">
            <w:pPr>
              <w:numPr>
                <w:ilvl w:val="0"/>
                <w:numId w:val="43"/>
              </w:numPr>
              <w:spacing w:after="120"/>
              <w:jc w:val="both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173594" w:rsidRPr="00AE55E1">
              <w:rPr>
                <w:lang w:val="it-IT"/>
              </w:rPr>
              <w:t>omina del consiglio di amministrazione e determinazione del relativo compenso</w:t>
            </w:r>
            <w:r w:rsidR="00173594" w:rsidRPr="00AE5424">
              <w:rPr>
                <w:lang w:val="it-IT"/>
              </w:rPr>
              <w:t>;</w:t>
            </w:r>
          </w:p>
          <w:p w:rsidR="00AE5424" w:rsidRDefault="004D7884" w:rsidP="00AE5424">
            <w:pPr>
              <w:numPr>
                <w:ilvl w:val="0"/>
                <w:numId w:val="43"/>
              </w:numPr>
              <w:spacing w:after="120"/>
              <w:jc w:val="both"/>
              <w:rPr>
                <w:lang w:val="it-IT"/>
              </w:rPr>
            </w:pPr>
            <w:r w:rsidRPr="00AE5424">
              <w:rPr>
                <w:lang w:val="it-IT"/>
              </w:rPr>
              <w:lastRenderedPageBreak/>
              <w:t>nomina dell’organo di controllo e della società di revisione;</w:t>
            </w:r>
          </w:p>
          <w:p w:rsidR="00AE5424" w:rsidRDefault="00AE55E1" w:rsidP="00AE5424">
            <w:pPr>
              <w:numPr>
                <w:ilvl w:val="0"/>
                <w:numId w:val="43"/>
              </w:numPr>
              <w:spacing w:after="120"/>
              <w:jc w:val="both"/>
              <w:rPr>
                <w:lang w:val="it-IT"/>
              </w:rPr>
            </w:pPr>
            <w:r w:rsidRPr="00AE5424">
              <w:rPr>
                <w:lang w:val="it-IT"/>
              </w:rPr>
              <w:t>delibere aventi ad oggetto a</w:t>
            </w:r>
            <w:r w:rsidR="00A4758A" w:rsidRPr="00AE5424">
              <w:rPr>
                <w:lang w:val="it-IT"/>
              </w:rPr>
              <w:t>umenti</w:t>
            </w:r>
            <w:r w:rsidRPr="00AE5424">
              <w:rPr>
                <w:lang w:val="it-IT"/>
              </w:rPr>
              <w:t xml:space="preserve"> e/o</w:t>
            </w:r>
            <w:r w:rsidR="00A4758A" w:rsidRPr="00AE5424">
              <w:rPr>
                <w:lang w:val="it-IT"/>
              </w:rPr>
              <w:t xml:space="preserve"> </w:t>
            </w:r>
            <w:r w:rsidR="004D7884" w:rsidRPr="00AE5424">
              <w:rPr>
                <w:lang w:val="it-IT"/>
              </w:rPr>
              <w:t>riduzioni del capitale sociale ovvero aventi ad oggetto l’approvazione di progetti di fusione</w:t>
            </w:r>
            <w:r w:rsidR="00A4758A" w:rsidRPr="00AE5424">
              <w:rPr>
                <w:lang w:val="it-IT"/>
              </w:rPr>
              <w:t xml:space="preserve"> </w:t>
            </w:r>
            <w:r w:rsidR="004D7884" w:rsidRPr="00AE5424">
              <w:rPr>
                <w:lang w:val="it-IT"/>
              </w:rPr>
              <w:t>o scissione</w:t>
            </w:r>
            <w:r w:rsidR="00A4758A" w:rsidRPr="00AE5424">
              <w:rPr>
                <w:lang w:val="it-IT"/>
              </w:rPr>
              <w:t>;</w:t>
            </w:r>
          </w:p>
          <w:p w:rsidR="00AE5424" w:rsidRDefault="004D7884" w:rsidP="00AE5424">
            <w:pPr>
              <w:numPr>
                <w:ilvl w:val="0"/>
                <w:numId w:val="43"/>
              </w:numPr>
              <w:spacing w:after="120"/>
              <w:jc w:val="both"/>
              <w:rPr>
                <w:lang w:val="it-IT"/>
              </w:rPr>
            </w:pPr>
            <w:r w:rsidRPr="00AE5424">
              <w:rPr>
                <w:lang w:val="it-IT"/>
              </w:rPr>
              <w:t>delibere aventi ad ogg</w:t>
            </w:r>
            <w:r w:rsidR="00AE5424" w:rsidRPr="00AE5424">
              <w:rPr>
                <w:lang w:val="it-IT"/>
              </w:rPr>
              <w:t>etto la quotazione delle azioni</w:t>
            </w:r>
            <w:r w:rsidR="00AE5424">
              <w:rPr>
                <w:lang w:val="it-IT"/>
              </w:rPr>
              <w:t xml:space="preserve"> </w:t>
            </w:r>
            <w:r w:rsidRPr="00AE5424">
              <w:rPr>
                <w:lang w:val="it-IT"/>
              </w:rPr>
              <w:t xml:space="preserve">della </w:t>
            </w:r>
            <w:r w:rsidR="00AE5424">
              <w:rPr>
                <w:lang w:val="it-IT"/>
              </w:rPr>
              <w:t>S</w:t>
            </w:r>
            <w:r w:rsidRPr="00AE5424">
              <w:rPr>
                <w:lang w:val="it-IT"/>
              </w:rPr>
              <w:t>ocietà in mercati regolamentati ovvero in sistemi multilaterali di negoziazione;</w:t>
            </w:r>
          </w:p>
          <w:p w:rsidR="00AE5424" w:rsidRDefault="00AE55E1" w:rsidP="00AE5424">
            <w:pPr>
              <w:numPr>
                <w:ilvl w:val="0"/>
                <w:numId w:val="43"/>
              </w:numPr>
              <w:spacing w:after="120"/>
              <w:jc w:val="both"/>
              <w:rPr>
                <w:lang w:val="it-IT"/>
              </w:rPr>
            </w:pPr>
            <w:r w:rsidRPr="00AE5424">
              <w:rPr>
                <w:lang w:val="it-IT"/>
              </w:rPr>
              <w:t xml:space="preserve">delibere aventi ad oggetto la messa in stato di liquidazione e/o </w:t>
            </w:r>
            <w:r w:rsidR="00A4758A" w:rsidRPr="00AE5424">
              <w:rPr>
                <w:lang w:val="it-IT"/>
              </w:rPr>
              <w:t>la revoca dello stat</w:t>
            </w:r>
            <w:r w:rsidRPr="00AE5424">
              <w:rPr>
                <w:lang w:val="it-IT"/>
              </w:rPr>
              <w:t>o di liquidazione</w:t>
            </w:r>
            <w:r w:rsidR="00A4758A" w:rsidRPr="00AE5424">
              <w:rPr>
                <w:lang w:val="it-IT"/>
              </w:rPr>
              <w:t xml:space="preserve">, </w:t>
            </w:r>
            <w:r w:rsidR="00AE5424">
              <w:rPr>
                <w:lang w:val="it-IT"/>
              </w:rPr>
              <w:t xml:space="preserve">la </w:t>
            </w:r>
            <w:r w:rsidR="00A4758A" w:rsidRPr="00AE5424">
              <w:rPr>
                <w:lang w:val="it-IT"/>
              </w:rPr>
              <w:t>nomina e</w:t>
            </w:r>
            <w:r w:rsidRPr="00AE5424">
              <w:rPr>
                <w:lang w:val="it-IT"/>
              </w:rPr>
              <w:t>/o</w:t>
            </w:r>
            <w:r w:rsidR="00A4758A" w:rsidRPr="00AE5424">
              <w:rPr>
                <w:lang w:val="it-IT"/>
              </w:rPr>
              <w:t xml:space="preserve"> revoca del liquidatore e determinazione del compenso;</w:t>
            </w:r>
          </w:p>
          <w:p w:rsidR="00AE5424" w:rsidRDefault="004D7884" w:rsidP="00AE5424">
            <w:pPr>
              <w:numPr>
                <w:ilvl w:val="0"/>
                <w:numId w:val="43"/>
              </w:numPr>
              <w:spacing w:after="120"/>
              <w:jc w:val="both"/>
              <w:rPr>
                <w:lang w:val="it-IT"/>
              </w:rPr>
            </w:pPr>
            <w:r w:rsidRPr="00AE5424">
              <w:rPr>
                <w:lang w:val="it-IT"/>
              </w:rPr>
              <w:t>delibere aventi ad oggetti la d</w:t>
            </w:r>
            <w:r w:rsidR="00A31595" w:rsidRPr="00AE5424">
              <w:rPr>
                <w:lang w:val="it-IT"/>
              </w:rPr>
              <w:t>istribuzione dividendi</w:t>
            </w:r>
            <w:r w:rsidRPr="00AE5424">
              <w:rPr>
                <w:lang w:val="it-IT"/>
              </w:rPr>
              <w:t>;</w:t>
            </w:r>
          </w:p>
          <w:p w:rsidR="00A31595" w:rsidRPr="00AE5424" w:rsidRDefault="00AE5424" w:rsidP="00AE5424">
            <w:pPr>
              <w:numPr>
                <w:ilvl w:val="0"/>
                <w:numId w:val="43"/>
              </w:numPr>
              <w:spacing w:after="120"/>
              <w:jc w:val="both"/>
              <w:rPr>
                <w:lang w:val="it-IT"/>
              </w:rPr>
            </w:pPr>
            <w:r w:rsidRPr="00AE5424">
              <w:rPr>
                <w:lang w:val="it-IT"/>
              </w:rPr>
              <w:t>delibere aventi ad oggetto le m</w:t>
            </w:r>
            <w:r w:rsidR="00A31595" w:rsidRPr="00AE5424">
              <w:rPr>
                <w:lang w:val="it-IT"/>
              </w:rPr>
              <w:t>odifiche statutarie</w:t>
            </w:r>
            <w:r w:rsidR="004D7884" w:rsidRPr="00AE5424">
              <w:rPr>
                <w:lang w:val="it-IT"/>
              </w:rPr>
              <w:t>.</w:t>
            </w:r>
          </w:p>
          <w:p w:rsidR="00A31595" w:rsidRPr="00AE55E1" w:rsidRDefault="004D7884" w:rsidP="004D7884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(C) </w:t>
            </w:r>
            <w:r w:rsidR="00173594" w:rsidRPr="00AE5424">
              <w:rPr>
                <w:b w:val="0"/>
                <w:u w:val="single"/>
                <w:lang w:val="it-IT"/>
              </w:rPr>
              <w:t xml:space="preserve">Organo di </w:t>
            </w:r>
            <w:r w:rsidR="00AE5424" w:rsidRPr="00AE5424">
              <w:rPr>
                <w:b w:val="0"/>
                <w:u w:val="single"/>
                <w:lang w:val="it-IT"/>
              </w:rPr>
              <w:t>C</w:t>
            </w:r>
            <w:r w:rsidR="00173594" w:rsidRPr="00AE5424">
              <w:rPr>
                <w:b w:val="0"/>
                <w:u w:val="single"/>
                <w:lang w:val="it-IT"/>
              </w:rPr>
              <w:t>ontrollo</w:t>
            </w:r>
            <w:r w:rsidR="00173594" w:rsidRPr="00AE55E1">
              <w:rPr>
                <w:b w:val="0"/>
                <w:lang w:val="it-IT"/>
              </w:rPr>
              <w:t xml:space="preserve">: </w:t>
            </w:r>
            <w:r>
              <w:rPr>
                <w:b w:val="0"/>
                <w:lang w:val="it-IT"/>
              </w:rPr>
              <w:t xml:space="preserve">l’organo di controllo sarà composto da </w:t>
            </w:r>
            <w:r w:rsidR="00173594" w:rsidRPr="00AE55E1">
              <w:rPr>
                <w:b w:val="0"/>
                <w:lang w:val="it-IT"/>
              </w:rPr>
              <w:t>sindaco unico nominato dall’Investitore. Qualora richiesto dalla legge l’</w:t>
            </w:r>
            <w:r>
              <w:rPr>
                <w:b w:val="0"/>
                <w:lang w:val="it-IT"/>
              </w:rPr>
              <w:t>O</w:t>
            </w:r>
            <w:r w:rsidR="00173594" w:rsidRPr="00AE55E1">
              <w:rPr>
                <w:b w:val="0"/>
                <w:lang w:val="it-IT"/>
              </w:rPr>
              <w:t xml:space="preserve">rgano di </w:t>
            </w:r>
            <w:r>
              <w:rPr>
                <w:b w:val="0"/>
                <w:lang w:val="it-IT"/>
              </w:rPr>
              <w:t>C</w:t>
            </w:r>
            <w:r w:rsidR="00173594" w:rsidRPr="00AE55E1">
              <w:rPr>
                <w:b w:val="0"/>
                <w:lang w:val="it-IT"/>
              </w:rPr>
              <w:t>ontrollo sarà costituito da un C</w:t>
            </w:r>
            <w:r w:rsidR="00A31595" w:rsidRPr="00AE55E1">
              <w:rPr>
                <w:b w:val="0"/>
                <w:lang w:val="it-IT"/>
              </w:rPr>
              <w:t>ollegio Sindacale</w:t>
            </w:r>
            <w:r w:rsidR="00173594" w:rsidRPr="00AE55E1">
              <w:rPr>
                <w:b w:val="0"/>
                <w:lang w:val="it-IT"/>
              </w:rPr>
              <w:t xml:space="preserve"> composto da tre sindaci effettivi</w:t>
            </w:r>
            <w:r>
              <w:rPr>
                <w:b w:val="0"/>
                <w:lang w:val="it-IT"/>
              </w:rPr>
              <w:t xml:space="preserve"> (e due supplenti)</w:t>
            </w:r>
            <w:r w:rsidR="00173594" w:rsidRPr="00AE55E1">
              <w:rPr>
                <w:b w:val="0"/>
                <w:lang w:val="it-IT"/>
              </w:rPr>
              <w:t xml:space="preserve">, di cui due </w:t>
            </w:r>
            <w:r>
              <w:rPr>
                <w:b w:val="0"/>
                <w:lang w:val="it-IT"/>
              </w:rPr>
              <w:t xml:space="preserve">sindaci effettivi e un supplente saranno </w:t>
            </w:r>
            <w:r w:rsidR="00173594" w:rsidRPr="00AE55E1">
              <w:rPr>
                <w:b w:val="0"/>
                <w:lang w:val="it-IT"/>
              </w:rPr>
              <w:t xml:space="preserve">nominati dai Proponenti </w:t>
            </w:r>
            <w:r w:rsidR="00461948" w:rsidRPr="00AE55E1">
              <w:rPr>
                <w:b w:val="0"/>
                <w:lang w:val="it-IT"/>
              </w:rPr>
              <w:t xml:space="preserve">e uno </w:t>
            </w:r>
            <w:r>
              <w:rPr>
                <w:b w:val="0"/>
                <w:lang w:val="it-IT"/>
              </w:rPr>
              <w:t xml:space="preserve">sindaco effettivo (che sarà nominato </w:t>
            </w:r>
            <w:r w:rsidRPr="00AE55E1">
              <w:rPr>
                <w:b w:val="0"/>
                <w:lang w:val="it-IT"/>
              </w:rPr>
              <w:t>Presidente del Collegio Sindacale</w:t>
            </w:r>
            <w:r>
              <w:rPr>
                <w:b w:val="0"/>
                <w:lang w:val="it-IT"/>
              </w:rPr>
              <w:t>) e un sindaco supplente saranno nominati</w:t>
            </w:r>
            <w:r w:rsidRPr="00AE55E1">
              <w:rPr>
                <w:b w:val="0"/>
                <w:lang w:val="it-IT"/>
              </w:rPr>
              <w:t xml:space="preserve"> </w:t>
            </w:r>
            <w:r>
              <w:rPr>
                <w:b w:val="0"/>
                <w:lang w:val="it-IT"/>
              </w:rPr>
              <w:t>dall’Investitore.</w:t>
            </w:r>
            <w:r w:rsidR="00461948" w:rsidRPr="00AE55E1">
              <w:rPr>
                <w:b w:val="0"/>
                <w:lang w:val="it-IT"/>
              </w:rPr>
              <w:t xml:space="preserve"> </w:t>
            </w:r>
          </w:p>
          <w:p w:rsidR="00B9743E" w:rsidRPr="00025134" w:rsidRDefault="004D7884" w:rsidP="004D7884">
            <w:pPr>
              <w:pStyle w:val="TableText"/>
              <w:numPr>
                <w:ilvl w:val="0"/>
                <w:numId w:val="17"/>
              </w:numPr>
              <w:tabs>
                <w:tab w:val="clear" w:pos="540"/>
                <w:tab w:val="clear" w:pos="780"/>
                <w:tab w:val="num" w:pos="424"/>
              </w:tabs>
              <w:spacing w:before="120" w:after="120"/>
              <w:ind w:left="424" w:hanging="424"/>
              <w:jc w:val="both"/>
              <w:rPr>
                <w:b w:val="0"/>
                <w:lang w:val="it-IT"/>
              </w:rPr>
            </w:pPr>
            <w:r w:rsidRPr="00025134">
              <w:rPr>
                <w:i/>
                <w:lang w:val="it-IT"/>
              </w:rPr>
              <w:t xml:space="preserve">Obblighi di </w:t>
            </w:r>
            <w:r w:rsidR="00B9743E" w:rsidRPr="00025134">
              <w:rPr>
                <w:i/>
                <w:lang w:val="it-IT"/>
              </w:rPr>
              <w:t>Informazione</w:t>
            </w:r>
            <w:r w:rsidR="00B9743E" w:rsidRPr="00025134">
              <w:rPr>
                <w:b w:val="0"/>
                <w:lang w:val="it-IT"/>
              </w:rPr>
              <w:t>:</w:t>
            </w:r>
          </w:p>
          <w:p w:rsidR="00A31595" w:rsidRPr="00AE55E1" w:rsidRDefault="00BE767B" w:rsidP="00B9743E">
            <w:pPr>
              <w:pStyle w:val="TableText"/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I Proponenti dovranno </w:t>
            </w:r>
            <w:r w:rsidR="00B90D82">
              <w:rPr>
                <w:b w:val="0"/>
                <w:lang w:val="it-IT"/>
              </w:rPr>
              <w:t xml:space="preserve">condividere con l’Investitore </w:t>
            </w:r>
            <w:r w:rsidR="00A31595" w:rsidRPr="00AE55E1">
              <w:rPr>
                <w:b w:val="0"/>
                <w:lang w:val="it-IT"/>
              </w:rPr>
              <w:t xml:space="preserve">informazioni sull’andamento finanziario, contabile e strategico della Società tramite rapporti con formati e tempistica condivisi con </w:t>
            </w:r>
            <w:r w:rsidR="00B90D82">
              <w:rPr>
                <w:b w:val="0"/>
                <w:lang w:val="it-IT"/>
              </w:rPr>
              <w:t>l’Investitore.</w:t>
            </w:r>
          </w:p>
          <w:p w:rsidR="00AE5424" w:rsidRDefault="00AE5424" w:rsidP="00AE5424">
            <w:pPr>
              <w:pStyle w:val="TableText"/>
              <w:numPr>
                <w:ilvl w:val="0"/>
                <w:numId w:val="17"/>
              </w:numPr>
              <w:tabs>
                <w:tab w:val="clear" w:pos="540"/>
                <w:tab w:val="clear" w:pos="780"/>
                <w:tab w:val="num" w:pos="424"/>
              </w:tabs>
              <w:spacing w:before="120" w:after="120"/>
              <w:ind w:left="424" w:hanging="424"/>
              <w:jc w:val="both"/>
              <w:rPr>
                <w:b w:val="0"/>
                <w:lang w:val="it-IT"/>
              </w:rPr>
            </w:pPr>
            <w:r>
              <w:rPr>
                <w:i/>
                <w:lang w:val="it-IT"/>
              </w:rPr>
              <w:t xml:space="preserve">Exit </w:t>
            </w:r>
            <w:r w:rsidR="00461948" w:rsidRPr="00B90D82">
              <w:rPr>
                <w:i/>
                <w:lang w:val="it-IT"/>
              </w:rPr>
              <w:t>dell’Investitore</w:t>
            </w:r>
            <w:r>
              <w:rPr>
                <w:i/>
                <w:lang w:val="it-IT"/>
              </w:rPr>
              <w:t xml:space="preserve"> dalla Società</w:t>
            </w:r>
            <w:r w:rsidR="00B90D82">
              <w:rPr>
                <w:b w:val="0"/>
                <w:lang w:val="it-IT"/>
              </w:rPr>
              <w:t>:</w:t>
            </w:r>
            <w:r w:rsidR="00A31595" w:rsidRPr="00B90D82">
              <w:rPr>
                <w:b w:val="0"/>
                <w:lang w:val="it-IT"/>
              </w:rPr>
              <w:t xml:space="preserve"> </w:t>
            </w:r>
          </w:p>
          <w:p w:rsidR="00A31595" w:rsidRPr="00AE5424" w:rsidRDefault="008F6697" w:rsidP="00AE5424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424">
              <w:rPr>
                <w:b w:val="0"/>
                <w:lang w:val="it-IT"/>
              </w:rPr>
              <w:t xml:space="preserve">Il disinvestimento da parte dell’Investitore è esercitabile dallo stesso </w:t>
            </w:r>
            <w:r w:rsidR="00A31595" w:rsidRPr="00AE5424">
              <w:rPr>
                <w:b w:val="0"/>
                <w:lang w:val="it-IT"/>
              </w:rPr>
              <w:t xml:space="preserve">a partire dal </w:t>
            </w:r>
            <w:r w:rsidRPr="00AE5424">
              <w:rPr>
                <w:b w:val="0"/>
                <w:lang w:val="it-IT"/>
              </w:rPr>
              <w:t xml:space="preserve">[ • ] </w:t>
            </w:r>
            <w:r w:rsidR="00A31595" w:rsidRPr="00AE5424">
              <w:rPr>
                <w:b w:val="0"/>
                <w:lang w:val="it-IT"/>
              </w:rPr>
              <w:t xml:space="preserve">mese </w:t>
            </w:r>
            <w:r w:rsidRPr="00AE5424">
              <w:rPr>
                <w:b w:val="0"/>
                <w:lang w:val="it-IT"/>
              </w:rPr>
              <w:t xml:space="preserve">successivo al perfezionamento dell’Investimento attraverso la </w:t>
            </w:r>
            <w:r w:rsidR="00A31595" w:rsidRPr="00AE5424">
              <w:rPr>
                <w:b w:val="0"/>
                <w:lang w:val="it-IT"/>
              </w:rPr>
              <w:t xml:space="preserve">vendita a terzi del 100% della </w:t>
            </w:r>
            <w:r w:rsidR="00AE5424">
              <w:rPr>
                <w:b w:val="0"/>
                <w:lang w:val="it-IT"/>
              </w:rPr>
              <w:t>S</w:t>
            </w:r>
            <w:r w:rsidR="00A31595" w:rsidRPr="00AE5424">
              <w:rPr>
                <w:b w:val="0"/>
                <w:lang w:val="it-IT"/>
              </w:rPr>
              <w:t xml:space="preserve">ocietà o quotazione </w:t>
            </w:r>
            <w:r w:rsidRPr="00AE5424">
              <w:rPr>
                <w:b w:val="0"/>
                <w:lang w:val="it-IT"/>
              </w:rPr>
              <w:t>della Società in un mercato regolamentato</w:t>
            </w:r>
            <w:r w:rsidR="00AE5424">
              <w:rPr>
                <w:b w:val="0"/>
                <w:lang w:val="it-IT"/>
              </w:rPr>
              <w:t xml:space="preserve">. A tal fine, la Documentazione Contrattuale dovrà contenere, </w:t>
            </w:r>
            <w:r w:rsidR="00AE5424">
              <w:rPr>
                <w:b w:val="0"/>
                <w:i/>
                <w:lang w:val="it-IT"/>
              </w:rPr>
              <w:t>inter alia</w:t>
            </w:r>
            <w:r w:rsidR="00AE5424">
              <w:rPr>
                <w:b w:val="0"/>
                <w:lang w:val="it-IT"/>
              </w:rPr>
              <w:t>, le seguenti clausole:</w:t>
            </w:r>
          </w:p>
          <w:p w:rsidR="00A31595" w:rsidRPr="00AE55E1" w:rsidRDefault="008F6697" w:rsidP="008F6697">
            <w:pPr>
              <w:pStyle w:val="TableText"/>
              <w:numPr>
                <w:ilvl w:val="1"/>
                <w:numId w:val="41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d</w:t>
            </w:r>
            <w:r w:rsidR="00A31595" w:rsidRPr="00AE55E1">
              <w:rPr>
                <w:b w:val="0"/>
                <w:lang w:val="it-IT"/>
              </w:rPr>
              <w:t xml:space="preserve">iritto di </w:t>
            </w:r>
            <w:proofErr w:type="spellStart"/>
            <w:r>
              <w:rPr>
                <w:b w:val="0"/>
                <w:lang w:val="it-IT"/>
              </w:rPr>
              <w:t>c</w:t>
            </w:r>
            <w:r w:rsidR="00A31595" w:rsidRPr="00AE55E1">
              <w:rPr>
                <w:b w:val="0"/>
                <w:lang w:val="it-IT"/>
              </w:rPr>
              <w:t>o-vendita</w:t>
            </w:r>
            <w:proofErr w:type="spellEnd"/>
            <w:r w:rsidR="00C57F34">
              <w:rPr>
                <w:b w:val="0"/>
                <w:lang w:val="it-IT"/>
              </w:rPr>
              <w:t xml:space="preserve"> (</w:t>
            </w:r>
            <w:proofErr w:type="spellStart"/>
            <w:r w:rsidR="00C57F34">
              <w:rPr>
                <w:b w:val="0"/>
                <w:i/>
                <w:lang w:val="it-IT"/>
              </w:rPr>
              <w:t>tag-along</w:t>
            </w:r>
            <w:proofErr w:type="spellEnd"/>
            <w:r w:rsidR="00C57F34">
              <w:rPr>
                <w:b w:val="0"/>
                <w:lang w:val="it-IT"/>
              </w:rPr>
              <w:t>)</w:t>
            </w:r>
            <w:r>
              <w:rPr>
                <w:b w:val="0"/>
                <w:lang w:val="it-IT"/>
              </w:rPr>
              <w:t>: (i) proporzionale fra tutti i soci nel caso in cui i Proponenti cedano una partecipazione che non comporta il cambio di controllo della Società; ovvero (ii) preferenziale su tutte le quote dell’Investitore nel caso in cui la vendita a terzi da parte dei Proponenti comporti il cambio di controllo della Società;</w:t>
            </w:r>
          </w:p>
          <w:p w:rsidR="00A31595" w:rsidRPr="00AE55E1" w:rsidRDefault="00C57F34" w:rsidP="008F6697">
            <w:pPr>
              <w:pStyle w:val="TableText"/>
              <w:numPr>
                <w:ilvl w:val="1"/>
                <w:numId w:val="41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obbligo </w:t>
            </w:r>
            <w:r w:rsidR="00A31595" w:rsidRPr="00AE55E1">
              <w:rPr>
                <w:b w:val="0"/>
                <w:lang w:val="it-IT"/>
              </w:rPr>
              <w:t xml:space="preserve">di </w:t>
            </w:r>
            <w:proofErr w:type="spellStart"/>
            <w:r>
              <w:rPr>
                <w:b w:val="0"/>
                <w:lang w:val="it-IT"/>
              </w:rPr>
              <w:t>co-vendita</w:t>
            </w:r>
            <w:proofErr w:type="spellEnd"/>
            <w:r>
              <w:rPr>
                <w:b w:val="0"/>
                <w:lang w:val="it-IT"/>
              </w:rPr>
              <w:t xml:space="preserve"> (</w:t>
            </w:r>
            <w:proofErr w:type="spellStart"/>
            <w:r w:rsidRPr="00C57F34">
              <w:rPr>
                <w:b w:val="0"/>
                <w:i/>
                <w:lang w:val="it-IT"/>
              </w:rPr>
              <w:t>d</w:t>
            </w:r>
            <w:r w:rsidR="008F6697" w:rsidRPr="00C57F34">
              <w:rPr>
                <w:b w:val="0"/>
                <w:i/>
                <w:lang w:val="it-IT"/>
              </w:rPr>
              <w:t>rag-</w:t>
            </w:r>
            <w:r w:rsidRPr="00C57F34">
              <w:rPr>
                <w:b w:val="0"/>
                <w:i/>
                <w:lang w:val="it-IT"/>
              </w:rPr>
              <w:t>a</w:t>
            </w:r>
            <w:r w:rsidR="00A31595" w:rsidRPr="00C57F34">
              <w:rPr>
                <w:b w:val="0"/>
                <w:i/>
                <w:lang w:val="it-IT"/>
              </w:rPr>
              <w:t>long</w:t>
            </w:r>
            <w:proofErr w:type="spellEnd"/>
            <w:r>
              <w:rPr>
                <w:b w:val="0"/>
                <w:lang w:val="it-IT"/>
              </w:rPr>
              <w:t>):</w:t>
            </w:r>
            <w:r w:rsidR="00A31595" w:rsidRPr="00AE55E1">
              <w:rPr>
                <w:b w:val="0"/>
                <w:lang w:val="it-IT"/>
              </w:rPr>
              <w:t xml:space="preserve"> in favore </w:t>
            </w:r>
            <w:r w:rsidR="00A31595" w:rsidRPr="00AE55E1">
              <w:rPr>
                <w:b w:val="0"/>
                <w:lang w:val="it-IT"/>
              </w:rPr>
              <w:lastRenderedPageBreak/>
              <w:t>d</w:t>
            </w:r>
            <w:r w:rsidR="008F6697">
              <w:rPr>
                <w:b w:val="0"/>
                <w:lang w:val="it-IT"/>
              </w:rPr>
              <w:t xml:space="preserve">ell’Investitore </w:t>
            </w:r>
            <w:r w:rsidR="00A31595" w:rsidRPr="00AE55E1">
              <w:rPr>
                <w:b w:val="0"/>
                <w:lang w:val="it-IT"/>
              </w:rPr>
              <w:t xml:space="preserve">in caso di offerta da parte di terzi ad un valore </w:t>
            </w:r>
            <w:r w:rsidR="008F6697">
              <w:rPr>
                <w:b w:val="0"/>
                <w:lang w:val="it-IT"/>
              </w:rPr>
              <w:t xml:space="preserve">almeno pari al </w:t>
            </w:r>
            <w:r w:rsidR="008F6697">
              <w:rPr>
                <w:b w:val="0"/>
                <w:i/>
                <w:lang w:val="it-IT"/>
              </w:rPr>
              <w:t xml:space="preserve">fair </w:t>
            </w:r>
            <w:proofErr w:type="spellStart"/>
            <w:r w:rsidR="008F6697">
              <w:rPr>
                <w:b w:val="0"/>
                <w:i/>
                <w:lang w:val="it-IT"/>
              </w:rPr>
              <w:t>value</w:t>
            </w:r>
            <w:proofErr w:type="spellEnd"/>
            <w:r w:rsidR="008F6697">
              <w:rPr>
                <w:b w:val="0"/>
                <w:i/>
                <w:lang w:val="it-IT"/>
              </w:rPr>
              <w:t xml:space="preserve"> </w:t>
            </w:r>
            <w:r w:rsidR="008F6697">
              <w:rPr>
                <w:b w:val="0"/>
                <w:lang w:val="it-IT"/>
              </w:rPr>
              <w:t xml:space="preserve">della Società </w:t>
            </w:r>
            <w:r w:rsidR="00A31595" w:rsidRPr="00AE55E1">
              <w:rPr>
                <w:b w:val="0"/>
                <w:lang w:val="it-IT"/>
              </w:rPr>
              <w:t>per il 100% del capitale della Società</w:t>
            </w:r>
            <w:r w:rsidR="008F6697">
              <w:rPr>
                <w:b w:val="0"/>
                <w:lang w:val="it-IT"/>
              </w:rPr>
              <w:t>;</w:t>
            </w:r>
          </w:p>
          <w:p w:rsidR="00C57F34" w:rsidRDefault="00C57F34" w:rsidP="00E90559">
            <w:pPr>
              <w:pStyle w:val="TableText"/>
              <w:numPr>
                <w:ilvl w:val="1"/>
                <w:numId w:val="41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a</w:t>
            </w:r>
            <w:r w:rsidR="00A31595" w:rsidRPr="00E90559">
              <w:rPr>
                <w:b w:val="0"/>
                <w:lang w:val="it-IT"/>
              </w:rPr>
              <w:t xml:space="preserve"> partire dal </w:t>
            </w:r>
            <w:r w:rsidR="008F6697" w:rsidRPr="00E90559">
              <w:rPr>
                <w:b w:val="0"/>
                <w:lang w:val="it-IT"/>
              </w:rPr>
              <w:t>[ • ]</w:t>
            </w:r>
            <w:r w:rsidR="00A31595" w:rsidRPr="00E90559">
              <w:rPr>
                <w:b w:val="0"/>
                <w:lang w:val="it-IT"/>
              </w:rPr>
              <w:t xml:space="preserve"> mese</w:t>
            </w:r>
            <w:r w:rsidR="008F6697" w:rsidRPr="00E90559">
              <w:rPr>
                <w:b w:val="0"/>
                <w:lang w:val="it-IT"/>
              </w:rPr>
              <w:t xml:space="preserve"> successivo al perfezionamento dell’Investimento</w:t>
            </w:r>
            <w:r w:rsidR="00A31595" w:rsidRPr="00E90559">
              <w:rPr>
                <w:b w:val="0"/>
                <w:lang w:val="it-IT"/>
              </w:rPr>
              <w:t xml:space="preserve">, qualora non fosse perfezionabile la vendita o la quotazione della Società, </w:t>
            </w:r>
            <w:r>
              <w:rPr>
                <w:b w:val="0"/>
                <w:lang w:val="it-IT"/>
              </w:rPr>
              <w:t>l’Investitore potrà conferire, anche a nome dei Proponenti, un mandato a primaria istituzione finanziaria finalizzato alla vendita dell’intero capitale sociale della Società e/o solo della partecipazione dell’Investitore a terzi;</w:t>
            </w:r>
          </w:p>
          <w:p w:rsidR="00A31595" w:rsidRDefault="00C57F34" w:rsidP="00E90559">
            <w:pPr>
              <w:pStyle w:val="TableText"/>
              <w:numPr>
                <w:ilvl w:val="1"/>
                <w:numId w:val="41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a</w:t>
            </w:r>
            <w:r w:rsidRPr="00E90559">
              <w:rPr>
                <w:b w:val="0"/>
                <w:lang w:val="it-IT"/>
              </w:rPr>
              <w:t xml:space="preserve"> partire dal [ • ] mese successivo al perfezionamento dell’Investimento</w:t>
            </w:r>
            <w:r>
              <w:rPr>
                <w:b w:val="0"/>
                <w:lang w:val="it-IT"/>
              </w:rPr>
              <w:t xml:space="preserve">, in caso di mancata exit dell’Investitore ai sensi dei precedenti punti da a. a d. </w:t>
            </w:r>
            <w:r w:rsidR="008F6697" w:rsidRPr="00E90559">
              <w:rPr>
                <w:b w:val="0"/>
                <w:lang w:val="it-IT"/>
              </w:rPr>
              <w:t>s</w:t>
            </w:r>
            <w:r w:rsidR="00E90559" w:rsidRPr="00E90559">
              <w:rPr>
                <w:b w:val="0"/>
                <w:lang w:val="it-IT"/>
              </w:rPr>
              <w:t>arà concessa all’Investitore la facoltà di recedere dalla Società</w:t>
            </w:r>
            <w:r>
              <w:rPr>
                <w:b w:val="0"/>
                <w:lang w:val="it-IT"/>
              </w:rPr>
              <w:t>.</w:t>
            </w:r>
            <w:r w:rsidR="00A31595" w:rsidRPr="00E90559">
              <w:rPr>
                <w:b w:val="0"/>
                <w:lang w:val="it-IT"/>
              </w:rPr>
              <w:t xml:space="preserve"> </w:t>
            </w:r>
          </w:p>
          <w:p w:rsidR="00E90559" w:rsidRDefault="00E90559" w:rsidP="00E90559">
            <w:pPr>
              <w:pStyle w:val="TableText"/>
              <w:numPr>
                <w:ilvl w:val="0"/>
                <w:numId w:val="17"/>
              </w:numPr>
              <w:tabs>
                <w:tab w:val="clear" w:pos="540"/>
                <w:tab w:val="clear" w:pos="780"/>
                <w:tab w:val="num" w:pos="424"/>
              </w:tabs>
              <w:spacing w:before="120" w:after="120"/>
              <w:ind w:left="424" w:hanging="424"/>
              <w:jc w:val="both"/>
              <w:rPr>
                <w:b w:val="0"/>
                <w:lang w:val="it-IT"/>
              </w:rPr>
            </w:pPr>
            <w:proofErr w:type="spellStart"/>
            <w:r>
              <w:rPr>
                <w:i/>
                <w:lang w:val="it-IT"/>
              </w:rPr>
              <w:t>Liquidation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Prefernce</w:t>
            </w:r>
            <w:proofErr w:type="spellEnd"/>
            <w:r>
              <w:rPr>
                <w:b w:val="0"/>
                <w:lang w:val="it-IT"/>
              </w:rPr>
              <w:t>:</w:t>
            </w:r>
            <w:r w:rsidRPr="00B90D82">
              <w:rPr>
                <w:b w:val="0"/>
                <w:lang w:val="it-IT"/>
              </w:rPr>
              <w:t xml:space="preserve"> </w:t>
            </w:r>
          </w:p>
          <w:p w:rsidR="00C5503F" w:rsidRDefault="00E90559" w:rsidP="00C5503F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Qualora si realizzasse un evento liquidativo (i.e. cessione di dell’intero e/o di parte del capitale sociale della Società; cessione dell’azienda o di un ramo di azienda; quotazione della Società in un mercato regolamento; ovvero liquidazione della Società) (“</w:t>
            </w:r>
            <w:r w:rsidRPr="00E90559">
              <w:rPr>
                <w:lang w:val="it-IT"/>
              </w:rPr>
              <w:t>Evento Liquidativo</w:t>
            </w:r>
            <w:r>
              <w:rPr>
                <w:b w:val="0"/>
                <w:lang w:val="it-IT"/>
              </w:rPr>
              <w:t xml:space="preserve">”), l’Investitore avrà diritto ad una </w:t>
            </w:r>
            <w:proofErr w:type="spellStart"/>
            <w:r>
              <w:rPr>
                <w:b w:val="0"/>
                <w:i/>
                <w:lang w:val="it-IT"/>
              </w:rPr>
              <w:t>liquidation</w:t>
            </w:r>
            <w:proofErr w:type="spellEnd"/>
            <w:r>
              <w:rPr>
                <w:b w:val="0"/>
                <w:i/>
                <w:lang w:val="it-IT"/>
              </w:rPr>
              <w:t xml:space="preserve"> </w:t>
            </w:r>
            <w:proofErr w:type="spellStart"/>
            <w:r>
              <w:rPr>
                <w:b w:val="0"/>
                <w:i/>
                <w:lang w:val="it-IT"/>
              </w:rPr>
              <w:t>prefence</w:t>
            </w:r>
            <w:proofErr w:type="spellEnd"/>
            <w:r>
              <w:rPr>
                <w:b w:val="0"/>
                <w:i/>
                <w:lang w:val="it-IT"/>
              </w:rPr>
              <w:t xml:space="preserve"> non </w:t>
            </w:r>
            <w:proofErr w:type="spellStart"/>
            <w:r>
              <w:rPr>
                <w:b w:val="0"/>
                <w:i/>
                <w:lang w:val="it-IT"/>
              </w:rPr>
              <w:t>participating</w:t>
            </w:r>
            <w:proofErr w:type="spellEnd"/>
            <w:r>
              <w:rPr>
                <w:b w:val="0"/>
                <w:i/>
                <w:lang w:val="it-IT"/>
              </w:rPr>
              <w:t xml:space="preserve"> </w:t>
            </w:r>
            <w:r>
              <w:rPr>
                <w:b w:val="0"/>
                <w:lang w:val="it-IT"/>
              </w:rPr>
              <w:t>in forza della quale l’Investitore avrà diritto di ricevere, in via preferenziale rispetto agli altri soci della Società, un parte dei proventi derivanti dall’Evento Liquidativo</w:t>
            </w:r>
            <w:r w:rsidR="00C5503F">
              <w:rPr>
                <w:b w:val="0"/>
                <w:lang w:val="it-IT"/>
              </w:rPr>
              <w:t xml:space="preserve"> </w:t>
            </w:r>
            <w:r w:rsidR="00963DE8">
              <w:rPr>
                <w:b w:val="0"/>
                <w:lang w:val="it-IT"/>
              </w:rPr>
              <w:t>corrispondente al maggiore valore fra</w:t>
            </w:r>
            <w:r w:rsidR="00C5503F">
              <w:rPr>
                <w:b w:val="0"/>
                <w:lang w:val="it-IT"/>
              </w:rPr>
              <w:t>:</w:t>
            </w:r>
          </w:p>
          <w:p w:rsidR="00E90559" w:rsidRDefault="00963DE8" w:rsidP="00C5503F">
            <w:pPr>
              <w:pStyle w:val="TableText"/>
              <w:numPr>
                <w:ilvl w:val="0"/>
                <w:numId w:val="42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un importo pari all’ammontare del capitale investito dall’Investitore a titolo di sottoscrizione aumento di capitale, finanziamenti o erogazioni a fondo perduto moltiplicato per [1.5 – </w:t>
            </w:r>
            <w:r>
              <w:rPr>
                <w:b w:val="0"/>
                <w:i/>
                <w:lang w:val="it-IT"/>
              </w:rPr>
              <w:t xml:space="preserve">nota: </w:t>
            </w:r>
            <w:r w:rsidRPr="00963DE8">
              <w:rPr>
                <w:b w:val="0"/>
                <w:i/>
                <w:lang w:val="it-IT"/>
              </w:rPr>
              <w:t xml:space="preserve">tale parametro potrà cambiare in ragione del tipo di </w:t>
            </w:r>
            <w:r w:rsidR="00C57F34">
              <w:rPr>
                <w:b w:val="0"/>
                <w:i/>
                <w:lang w:val="it-IT"/>
              </w:rPr>
              <w:t>i</w:t>
            </w:r>
            <w:r w:rsidRPr="00963DE8">
              <w:rPr>
                <w:b w:val="0"/>
                <w:i/>
                <w:lang w:val="it-IT"/>
              </w:rPr>
              <w:t>nvestitore</w:t>
            </w:r>
            <w:r>
              <w:rPr>
                <w:b w:val="0"/>
                <w:lang w:val="it-IT"/>
              </w:rPr>
              <w:t>]; ovvero</w:t>
            </w:r>
          </w:p>
          <w:p w:rsidR="00963DE8" w:rsidRPr="00E90559" w:rsidRDefault="00963DE8" w:rsidP="00C5503F">
            <w:pPr>
              <w:pStyle w:val="TableText"/>
              <w:numPr>
                <w:ilvl w:val="0"/>
                <w:numId w:val="42"/>
              </w:numPr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l’ammontare dei proventi derivanti da un Evento Liquidativo che spetterebbero all’Investitore in ragione della percentuale di capitale sociale della Società detenuta dall’Investitore.</w:t>
            </w:r>
          </w:p>
          <w:p w:rsidR="00963DE8" w:rsidRDefault="00963DE8" w:rsidP="00963DE8">
            <w:pPr>
              <w:pStyle w:val="TableText"/>
              <w:numPr>
                <w:ilvl w:val="0"/>
                <w:numId w:val="17"/>
              </w:numPr>
              <w:tabs>
                <w:tab w:val="clear" w:pos="540"/>
                <w:tab w:val="clear" w:pos="780"/>
                <w:tab w:val="num" w:pos="424"/>
              </w:tabs>
              <w:spacing w:before="120" w:after="120"/>
              <w:ind w:left="424" w:hanging="424"/>
              <w:jc w:val="both"/>
              <w:rPr>
                <w:b w:val="0"/>
                <w:lang w:val="it-IT"/>
              </w:rPr>
            </w:pPr>
            <w:proofErr w:type="spellStart"/>
            <w:r>
              <w:rPr>
                <w:i/>
                <w:lang w:val="it-IT"/>
              </w:rPr>
              <w:t>Anti-dilution</w:t>
            </w:r>
            <w:proofErr w:type="spellEnd"/>
            <w:r w:rsidR="00E90559">
              <w:rPr>
                <w:b w:val="0"/>
                <w:lang w:val="it-IT"/>
              </w:rPr>
              <w:t>:</w:t>
            </w:r>
            <w:r w:rsidR="00E90559" w:rsidRPr="00B90D82">
              <w:rPr>
                <w:b w:val="0"/>
                <w:lang w:val="it-IT"/>
              </w:rPr>
              <w:t xml:space="preserve"> </w:t>
            </w:r>
          </w:p>
          <w:p w:rsidR="00F80DB6" w:rsidRPr="00AE55E1" w:rsidRDefault="00963DE8" w:rsidP="00963DE8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L’</w:t>
            </w:r>
            <w:r w:rsidR="00C57F34">
              <w:rPr>
                <w:b w:val="0"/>
                <w:lang w:val="it-IT"/>
              </w:rPr>
              <w:t>investitore benefic</w:t>
            </w:r>
            <w:r>
              <w:rPr>
                <w:b w:val="0"/>
                <w:lang w:val="it-IT"/>
              </w:rPr>
              <w:t>erà di una c</w:t>
            </w:r>
            <w:r w:rsidR="00A31595" w:rsidRPr="00963DE8">
              <w:rPr>
                <w:b w:val="0"/>
                <w:lang w:val="it-IT"/>
              </w:rPr>
              <w:t xml:space="preserve">lausola </w:t>
            </w:r>
            <w:r>
              <w:rPr>
                <w:b w:val="0"/>
                <w:lang w:val="it-IT"/>
              </w:rPr>
              <w:t xml:space="preserve">di </w:t>
            </w:r>
            <w:r w:rsidR="00A31595" w:rsidRPr="00963DE8">
              <w:rPr>
                <w:b w:val="0"/>
                <w:lang w:val="it-IT"/>
              </w:rPr>
              <w:t>anti</w:t>
            </w:r>
            <w:r>
              <w:rPr>
                <w:b w:val="0"/>
                <w:lang w:val="it-IT"/>
              </w:rPr>
              <w:t>-</w:t>
            </w:r>
            <w:r w:rsidR="00A31595" w:rsidRPr="00963DE8">
              <w:rPr>
                <w:b w:val="0"/>
                <w:lang w:val="it-IT"/>
              </w:rPr>
              <w:t xml:space="preserve">diluzione secondo il metodo </w:t>
            </w:r>
            <w:proofErr w:type="spellStart"/>
            <w:r w:rsidR="00A31595" w:rsidRPr="00963DE8">
              <w:rPr>
                <w:b w:val="0"/>
                <w:i/>
                <w:lang w:val="it-IT"/>
              </w:rPr>
              <w:t>weighted</w:t>
            </w:r>
            <w:proofErr w:type="spellEnd"/>
            <w:r w:rsidR="00A31595" w:rsidRPr="00963DE8">
              <w:rPr>
                <w:b w:val="0"/>
                <w:i/>
                <w:lang w:val="it-IT"/>
              </w:rPr>
              <w:t xml:space="preserve"> </w:t>
            </w:r>
            <w:proofErr w:type="spellStart"/>
            <w:r w:rsidR="00A31595" w:rsidRPr="00963DE8">
              <w:rPr>
                <w:b w:val="0"/>
                <w:i/>
                <w:lang w:val="it-IT"/>
              </w:rPr>
              <w:t>average</w:t>
            </w:r>
            <w:proofErr w:type="spellEnd"/>
            <w:r w:rsidR="00A31595" w:rsidRPr="00963DE8">
              <w:rPr>
                <w:b w:val="0"/>
                <w:i/>
                <w:lang w:val="it-IT"/>
              </w:rPr>
              <w:t xml:space="preserve"> </w:t>
            </w:r>
            <w:r w:rsidR="00A31595" w:rsidRPr="00963DE8">
              <w:rPr>
                <w:b w:val="0"/>
                <w:lang w:val="it-IT"/>
              </w:rPr>
              <w:t>in caso di aumenti di capitale a valori inferiori rispetto al</w:t>
            </w:r>
            <w:r>
              <w:rPr>
                <w:b w:val="0"/>
                <w:lang w:val="it-IT"/>
              </w:rPr>
              <w:t xml:space="preserve">la valutazione </w:t>
            </w:r>
            <w:r>
              <w:rPr>
                <w:b w:val="0"/>
                <w:i/>
                <w:lang w:val="it-IT"/>
              </w:rPr>
              <w:t xml:space="preserve">pre-money </w:t>
            </w:r>
            <w:r>
              <w:rPr>
                <w:b w:val="0"/>
                <w:lang w:val="it-IT"/>
              </w:rPr>
              <w:t>di cui</w:t>
            </w:r>
            <w:r w:rsidR="00A31595" w:rsidRPr="00963DE8">
              <w:rPr>
                <w:b w:val="0"/>
                <w:lang w:val="it-IT"/>
              </w:rPr>
              <w:t xml:space="preserve"> </w:t>
            </w:r>
            <w:r>
              <w:rPr>
                <w:b w:val="0"/>
                <w:lang w:val="it-IT"/>
              </w:rPr>
              <w:t xml:space="preserve">al punto 6 del presente </w:t>
            </w:r>
            <w:proofErr w:type="spellStart"/>
            <w:r>
              <w:rPr>
                <w:b w:val="0"/>
                <w:lang w:val="it-IT"/>
              </w:rPr>
              <w:t>Term</w:t>
            </w:r>
            <w:proofErr w:type="spellEnd"/>
            <w:r>
              <w:rPr>
                <w:b w:val="0"/>
                <w:lang w:val="it-IT"/>
              </w:rPr>
              <w:t xml:space="preserve"> </w:t>
            </w:r>
            <w:proofErr w:type="spellStart"/>
            <w:r>
              <w:rPr>
                <w:b w:val="0"/>
                <w:lang w:val="it-IT"/>
              </w:rPr>
              <w:t>Sheet</w:t>
            </w:r>
            <w:proofErr w:type="spellEnd"/>
            <w:r>
              <w:rPr>
                <w:b w:val="0"/>
                <w:lang w:val="it-IT"/>
              </w:rPr>
              <w:t>.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934546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lastRenderedPageBreak/>
              <w:t>Key People</w:t>
            </w:r>
          </w:p>
        </w:tc>
        <w:tc>
          <w:tcPr>
            <w:tcW w:w="6121" w:type="dxa"/>
          </w:tcPr>
          <w:p w:rsidR="00E116C8" w:rsidRPr="00AE55E1" w:rsidRDefault="00910B21" w:rsidP="00910B21">
            <w:pPr>
              <w:pStyle w:val="TableText"/>
              <w:tabs>
                <w:tab w:val="clear" w:pos="540"/>
                <w:tab w:val="left" w:pos="324"/>
              </w:tabs>
              <w:spacing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I Proponenti e</w:t>
            </w:r>
            <w:r w:rsidR="001C4A34" w:rsidRPr="00AE55E1">
              <w:rPr>
                <w:b w:val="0"/>
                <w:lang w:val="it-IT"/>
              </w:rPr>
              <w:t xml:space="preserve"> altri eventuali </w:t>
            </w:r>
            <w:r w:rsidR="00F5272A" w:rsidRPr="00AE55E1">
              <w:rPr>
                <w:b w:val="0"/>
                <w:lang w:val="it-IT"/>
              </w:rPr>
              <w:t xml:space="preserve">key people </w:t>
            </w:r>
            <w:r w:rsidR="001C4A34" w:rsidRPr="00AE55E1">
              <w:rPr>
                <w:b w:val="0"/>
                <w:lang w:val="it-IT"/>
              </w:rPr>
              <w:t xml:space="preserve">della </w:t>
            </w:r>
            <w:r>
              <w:rPr>
                <w:b w:val="0"/>
                <w:lang w:val="it-IT"/>
              </w:rPr>
              <w:t xml:space="preserve">Società </w:t>
            </w:r>
            <w:r>
              <w:rPr>
                <w:b w:val="0"/>
                <w:lang w:val="it-IT"/>
              </w:rPr>
              <w:lastRenderedPageBreak/>
              <w:t>indicati dai Proponenti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934546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lastRenderedPageBreak/>
              <w:t>Impegni dei Key People</w:t>
            </w:r>
          </w:p>
        </w:tc>
        <w:tc>
          <w:tcPr>
            <w:tcW w:w="6121" w:type="dxa"/>
          </w:tcPr>
          <w:p w:rsidR="00477DF4" w:rsidRDefault="00910B21" w:rsidP="007540B2">
            <w:pPr>
              <w:pStyle w:val="TableText"/>
              <w:tabs>
                <w:tab w:val="clear" w:pos="540"/>
                <w:tab w:val="left" w:pos="324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I</w:t>
            </w:r>
            <w:r w:rsidR="00F80DB6" w:rsidRPr="00AE55E1">
              <w:rPr>
                <w:b w:val="0"/>
                <w:lang w:val="it-IT"/>
              </w:rPr>
              <w:t xml:space="preserve"> Key People assumeranno impegni in merito a specifiche pattuizioni riguardanti “</w:t>
            </w:r>
            <w:r w:rsidR="00F80DB6" w:rsidRPr="00C57F34">
              <w:rPr>
                <w:b w:val="0"/>
                <w:i/>
                <w:lang w:val="it-IT"/>
              </w:rPr>
              <w:t>bad leaver</w:t>
            </w:r>
            <w:r w:rsidR="00F80DB6" w:rsidRPr="00AE55E1">
              <w:rPr>
                <w:b w:val="0"/>
                <w:lang w:val="it-IT"/>
              </w:rPr>
              <w:t>” e “</w:t>
            </w:r>
            <w:r w:rsidR="00F80DB6" w:rsidRPr="00C57F34">
              <w:rPr>
                <w:b w:val="0"/>
                <w:i/>
                <w:lang w:val="it-IT"/>
              </w:rPr>
              <w:t>patto di stabilità e non concorrenza</w:t>
            </w:r>
            <w:r w:rsidR="00F80DB6" w:rsidRPr="00AE55E1">
              <w:rPr>
                <w:b w:val="0"/>
                <w:lang w:val="it-IT"/>
              </w:rPr>
              <w:t>”, con separati accordi direttamente perfezionati con la Società con il benestare d</w:t>
            </w:r>
            <w:r>
              <w:rPr>
                <w:b w:val="0"/>
                <w:lang w:val="it-IT"/>
              </w:rPr>
              <w:t xml:space="preserve">ell’Investitore </w:t>
            </w:r>
            <w:r w:rsidR="00F80DB6" w:rsidRPr="00AE55E1">
              <w:rPr>
                <w:b w:val="0"/>
                <w:lang w:val="it-IT"/>
              </w:rPr>
              <w:t xml:space="preserve">prima </w:t>
            </w:r>
            <w:r>
              <w:rPr>
                <w:b w:val="0"/>
                <w:lang w:val="it-IT"/>
              </w:rPr>
              <w:t xml:space="preserve">ovvero contestualmente alla sottoscrizione </w:t>
            </w:r>
            <w:r w:rsidR="00F80DB6" w:rsidRPr="00AE55E1">
              <w:rPr>
                <w:b w:val="0"/>
                <w:lang w:val="it-IT"/>
              </w:rPr>
              <w:t xml:space="preserve">della </w:t>
            </w:r>
            <w:r>
              <w:rPr>
                <w:b w:val="0"/>
                <w:lang w:val="it-IT"/>
              </w:rPr>
              <w:t xml:space="preserve">Documentazione Contrattuale </w:t>
            </w:r>
            <w:r w:rsidR="00F80DB6" w:rsidRPr="00AE55E1">
              <w:rPr>
                <w:b w:val="0"/>
                <w:lang w:val="it-IT"/>
              </w:rPr>
              <w:t xml:space="preserve">secondo termini da concordare in sede di definizione della </w:t>
            </w:r>
            <w:r w:rsidR="00990FC7" w:rsidRPr="00AE55E1">
              <w:rPr>
                <w:b w:val="0"/>
                <w:lang w:val="it-IT"/>
              </w:rPr>
              <w:t>Documentazione Contrattuale.</w:t>
            </w:r>
          </w:p>
          <w:p w:rsidR="00C57F34" w:rsidRPr="00C57F34" w:rsidRDefault="00C57F34" w:rsidP="007540B2">
            <w:pPr>
              <w:pStyle w:val="TableText"/>
              <w:tabs>
                <w:tab w:val="clear" w:pos="540"/>
                <w:tab w:val="left" w:pos="324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I Key People avranno altresì diritto a specifiche </w:t>
            </w:r>
            <w:proofErr w:type="spellStart"/>
            <w:r>
              <w:rPr>
                <w:b w:val="0"/>
                <w:lang w:val="it-IT"/>
              </w:rPr>
              <w:t>pattuizioni</w:t>
            </w:r>
            <w:proofErr w:type="spellEnd"/>
            <w:r>
              <w:rPr>
                <w:b w:val="0"/>
                <w:lang w:val="it-IT"/>
              </w:rPr>
              <w:t xml:space="preserve"> di “</w:t>
            </w:r>
            <w:proofErr w:type="spellStart"/>
            <w:r>
              <w:rPr>
                <w:b w:val="0"/>
                <w:lang w:val="it-IT"/>
              </w:rPr>
              <w:t>good</w:t>
            </w:r>
            <w:proofErr w:type="spellEnd"/>
            <w:r>
              <w:rPr>
                <w:b w:val="0"/>
                <w:lang w:val="it-IT"/>
              </w:rPr>
              <w:t xml:space="preserve"> </w:t>
            </w:r>
            <w:proofErr w:type="spellStart"/>
            <w:r>
              <w:rPr>
                <w:b w:val="0"/>
                <w:lang w:val="it-IT"/>
              </w:rPr>
              <w:t>leaver</w:t>
            </w:r>
            <w:proofErr w:type="spellEnd"/>
            <w:r>
              <w:rPr>
                <w:b w:val="0"/>
                <w:lang w:val="it-IT"/>
              </w:rPr>
              <w:t xml:space="preserve">” in caso di ingiustificata loro estromissione dalla </w:t>
            </w:r>
            <w:r>
              <w:rPr>
                <w:b w:val="0"/>
                <w:i/>
                <w:lang w:val="it-IT"/>
              </w:rPr>
              <w:t xml:space="preserve">governance </w:t>
            </w:r>
            <w:r>
              <w:rPr>
                <w:b w:val="0"/>
                <w:lang w:val="it-IT"/>
              </w:rPr>
              <w:t>della Società.</w:t>
            </w:r>
          </w:p>
          <w:p w:rsidR="00F80DB6" w:rsidRPr="00AE55E1" w:rsidRDefault="00910B21" w:rsidP="00C57F34">
            <w:pPr>
              <w:pStyle w:val="TableText"/>
              <w:tabs>
                <w:tab w:val="clear" w:pos="540"/>
                <w:tab w:val="left" w:pos="324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L’Investitore e i Proponenti </w:t>
            </w:r>
            <w:r w:rsidR="00477DF4" w:rsidRPr="00AE55E1">
              <w:rPr>
                <w:b w:val="0"/>
                <w:lang w:val="it-IT"/>
              </w:rPr>
              <w:t xml:space="preserve">concordano che definiranno in buona fede un sistema d’incentivazione per </w:t>
            </w:r>
            <w:r>
              <w:rPr>
                <w:b w:val="0"/>
                <w:lang w:val="it-IT"/>
              </w:rPr>
              <w:t xml:space="preserve">i Key People </w:t>
            </w:r>
            <w:r w:rsidR="00477DF4" w:rsidRPr="00AE55E1">
              <w:rPr>
                <w:b w:val="0"/>
                <w:lang w:val="it-IT"/>
              </w:rPr>
              <w:t>che potrà prevedere l’esercizio di diritti di warrant a</w:t>
            </w:r>
            <w:r>
              <w:rPr>
                <w:b w:val="0"/>
                <w:lang w:val="it-IT"/>
              </w:rPr>
              <w:t xml:space="preserve"> valere sul capitale sociale della Società</w:t>
            </w:r>
            <w:r w:rsidR="00477DF4" w:rsidRPr="00AE55E1">
              <w:rPr>
                <w:b w:val="0"/>
                <w:lang w:val="it-IT"/>
              </w:rPr>
              <w:t>.</w:t>
            </w:r>
            <w:r w:rsidR="00B37224" w:rsidRPr="00AE55E1">
              <w:rPr>
                <w:b w:val="0"/>
                <w:lang w:val="it-IT" w:eastAsia="it-IT"/>
              </w:rPr>
              <w:t xml:space="preserve"> 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495041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t>Lock Up Soci Proponenti</w:t>
            </w:r>
            <w:r w:rsidR="00910B21">
              <w:rPr>
                <w:lang w:val="it-IT"/>
              </w:rPr>
              <w:t xml:space="preserve"> e diritto di prelazione</w:t>
            </w:r>
          </w:p>
        </w:tc>
        <w:tc>
          <w:tcPr>
            <w:tcW w:w="6121" w:type="dxa"/>
          </w:tcPr>
          <w:p w:rsidR="00F80DB6" w:rsidRPr="00AE55E1" w:rsidRDefault="00CD1B4E" w:rsidP="00910B21">
            <w:pPr>
              <w:pStyle w:val="TableText"/>
              <w:tabs>
                <w:tab w:val="clear" w:pos="540"/>
                <w:tab w:val="left" w:pos="324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I</w:t>
            </w:r>
            <w:r w:rsidR="00910B21">
              <w:rPr>
                <w:b w:val="0"/>
                <w:lang w:val="it-IT"/>
              </w:rPr>
              <w:t xml:space="preserve"> Proponenti sono </w:t>
            </w:r>
            <w:r w:rsidR="00F80DB6" w:rsidRPr="00AE55E1">
              <w:rPr>
                <w:b w:val="0"/>
                <w:lang w:val="it-IT"/>
              </w:rPr>
              <w:t>vincolat</w:t>
            </w:r>
            <w:r w:rsidR="00910B21">
              <w:rPr>
                <w:b w:val="0"/>
                <w:lang w:val="it-IT"/>
              </w:rPr>
              <w:t>i</w:t>
            </w:r>
            <w:r w:rsidR="00F80DB6" w:rsidRPr="00AE55E1">
              <w:rPr>
                <w:b w:val="0"/>
                <w:lang w:val="it-IT"/>
              </w:rPr>
              <w:t xml:space="preserve"> a mantenere l</w:t>
            </w:r>
            <w:r w:rsidRPr="00AE55E1">
              <w:rPr>
                <w:b w:val="0"/>
                <w:lang w:val="it-IT"/>
              </w:rPr>
              <w:t xml:space="preserve">a </w:t>
            </w:r>
            <w:r w:rsidR="00910B21">
              <w:rPr>
                <w:b w:val="0"/>
                <w:lang w:val="it-IT"/>
              </w:rPr>
              <w:t xml:space="preserve">loro rispettiva </w:t>
            </w:r>
            <w:r w:rsidR="00F80DB6" w:rsidRPr="00AE55E1">
              <w:rPr>
                <w:b w:val="0"/>
                <w:lang w:val="it-IT"/>
              </w:rPr>
              <w:t>quot</w:t>
            </w:r>
            <w:r w:rsidR="00DA238D" w:rsidRPr="00AE55E1">
              <w:rPr>
                <w:b w:val="0"/>
                <w:lang w:val="it-IT"/>
              </w:rPr>
              <w:t>a</w:t>
            </w:r>
            <w:r w:rsidR="00F80DB6" w:rsidRPr="00AE55E1">
              <w:rPr>
                <w:b w:val="0"/>
                <w:lang w:val="it-IT"/>
              </w:rPr>
              <w:t xml:space="preserve"> nel capitale </w:t>
            </w:r>
            <w:r w:rsidR="00910B21">
              <w:rPr>
                <w:b w:val="0"/>
                <w:lang w:val="it-IT"/>
              </w:rPr>
              <w:t xml:space="preserve">sociale </w:t>
            </w:r>
            <w:r w:rsidR="00F80DB6" w:rsidRPr="00AE55E1">
              <w:rPr>
                <w:b w:val="0"/>
                <w:lang w:val="it-IT"/>
              </w:rPr>
              <w:t xml:space="preserve">della </w:t>
            </w:r>
            <w:r w:rsidR="00910B21">
              <w:rPr>
                <w:b w:val="0"/>
                <w:lang w:val="it-IT"/>
              </w:rPr>
              <w:t>S</w:t>
            </w:r>
            <w:r w:rsidR="00F80DB6" w:rsidRPr="00AE55E1">
              <w:rPr>
                <w:b w:val="0"/>
                <w:lang w:val="it-IT"/>
              </w:rPr>
              <w:t xml:space="preserve">ocietà per tutta la durata </w:t>
            </w:r>
            <w:r w:rsidR="00B46E40" w:rsidRPr="00AE55E1">
              <w:rPr>
                <w:b w:val="0"/>
                <w:lang w:val="it-IT"/>
              </w:rPr>
              <w:t xml:space="preserve">del </w:t>
            </w:r>
            <w:r w:rsidR="00F80DB6" w:rsidRPr="00AE55E1">
              <w:rPr>
                <w:b w:val="0"/>
                <w:lang w:val="it-IT"/>
              </w:rPr>
              <w:t xml:space="preserve"> Patto Parasociale. </w:t>
            </w:r>
            <w:r w:rsidR="00910B21">
              <w:rPr>
                <w:b w:val="0"/>
                <w:lang w:val="it-IT"/>
              </w:rPr>
              <w:t xml:space="preserve">Fermo i diritti e obblighi di Co-vendita, l’Investitore avrà il diritto di prelazione sulle quote dei Proponenti che intendono cedere a terzi, a titolo oneroso o gratuito, la propria partecipazione al capitale sociale della Società. 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F80DB6" w:rsidP="00495041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bookmarkStart w:id="1" w:name="_Ref260299418"/>
            <w:r w:rsidRPr="00AE55E1">
              <w:rPr>
                <w:lang w:val="it-IT"/>
              </w:rPr>
              <w:t>Esclusiva</w:t>
            </w:r>
            <w:bookmarkEnd w:id="1"/>
          </w:p>
        </w:tc>
        <w:tc>
          <w:tcPr>
            <w:tcW w:w="6121" w:type="dxa"/>
          </w:tcPr>
          <w:p w:rsidR="00F80DB6" w:rsidRPr="00AE55E1" w:rsidRDefault="003573BC" w:rsidP="003573BC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I Proponenti si asterranno dall’iniziare e/o dal continuare differenti trattative con diversi investitori per almeno [ • ] giorni successivi alla sottoscrizione del presente </w:t>
            </w:r>
            <w:proofErr w:type="spellStart"/>
            <w:r>
              <w:rPr>
                <w:b w:val="0"/>
                <w:lang w:val="it-IT"/>
              </w:rPr>
              <w:t>Term</w:t>
            </w:r>
            <w:proofErr w:type="spellEnd"/>
            <w:r>
              <w:rPr>
                <w:b w:val="0"/>
                <w:lang w:val="it-IT"/>
              </w:rPr>
              <w:t xml:space="preserve"> </w:t>
            </w:r>
            <w:proofErr w:type="spellStart"/>
            <w:r>
              <w:rPr>
                <w:b w:val="0"/>
                <w:lang w:val="it-IT"/>
              </w:rPr>
              <w:t>Sheet</w:t>
            </w:r>
            <w:proofErr w:type="spellEnd"/>
          </w:p>
        </w:tc>
      </w:tr>
      <w:tr w:rsidR="00802E92" w:rsidRPr="008F6697" w:rsidTr="00D77915">
        <w:tc>
          <w:tcPr>
            <w:tcW w:w="3960" w:type="dxa"/>
          </w:tcPr>
          <w:p w:rsidR="00802E92" w:rsidRDefault="00802E92" w:rsidP="00495041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>
              <w:rPr>
                <w:lang w:val="it-IT"/>
              </w:rPr>
              <w:t>Due Diligence</w:t>
            </w:r>
          </w:p>
        </w:tc>
        <w:tc>
          <w:tcPr>
            <w:tcW w:w="6121" w:type="dxa"/>
          </w:tcPr>
          <w:p w:rsidR="00802E92" w:rsidRDefault="00802E92" w:rsidP="006B05B7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L’Investitore avrà diritto di svolgere direttamente ovvero attraverso consulenti di propria fiducia </w:t>
            </w:r>
            <w:r w:rsidR="006B05B7">
              <w:rPr>
                <w:b w:val="0"/>
                <w:lang w:val="it-IT"/>
              </w:rPr>
              <w:t>l</w:t>
            </w:r>
            <w:r>
              <w:rPr>
                <w:b w:val="0"/>
                <w:lang w:val="it-IT"/>
              </w:rPr>
              <w:t xml:space="preserve">a </w:t>
            </w:r>
            <w:r w:rsidR="006B05B7">
              <w:rPr>
                <w:b w:val="0"/>
                <w:lang w:val="it-IT"/>
              </w:rPr>
              <w:t>D</w:t>
            </w:r>
            <w:r>
              <w:rPr>
                <w:b w:val="0"/>
                <w:lang w:val="it-IT"/>
              </w:rPr>
              <w:t xml:space="preserve">ue </w:t>
            </w:r>
            <w:r w:rsidR="006B05B7">
              <w:rPr>
                <w:b w:val="0"/>
                <w:lang w:val="it-IT"/>
              </w:rPr>
              <w:t>D</w:t>
            </w:r>
            <w:r>
              <w:rPr>
                <w:b w:val="0"/>
                <w:lang w:val="it-IT"/>
              </w:rPr>
              <w:t xml:space="preserve">iligence per un periodo non superiore a [ • ] giorni dalla sottoscrizione del presente </w:t>
            </w:r>
            <w:proofErr w:type="spellStart"/>
            <w:r>
              <w:rPr>
                <w:b w:val="0"/>
                <w:lang w:val="it-IT"/>
              </w:rPr>
              <w:t>Term</w:t>
            </w:r>
            <w:proofErr w:type="spellEnd"/>
            <w:r>
              <w:rPr>
                <w:b w:val="0"/>
                <w:lang w:val="it-IT"/>
              </w:rPr>
              <w:t xml:space="preserve"> </w:t>
            </w:r>
            <w:proofErr w:type="spellStart"/>
            <w:r>
              <w:rPr>
                <w:b w:val="0"/>
                <w:lang w:val="it-IT"/>
              </w:rPr>
              <w:t>Sheet</w:t>
            </w:r>
            <w:proofErr w:type="spellEnd"/>
            <w:r>
              <w:rPr>
                <w:b w:val="0"/>
                <w:lang w:val="it-IT"/>
              </w:rPr>
              <w:t>.</w:t>
            </w:r>
          </w:p>
        </w:tc>
      </w:tr>
      <w:tr w:rsidR="00F80DB6" w:rsidRPr="008F6697" w:rsidTr="00D77915">
        <w:tc>
          <w:tcPr>
            <w:tcW w:w="3960" w:type="dxa"/>
          </w:tcPr>
          <w:p w:rsidR="00F80DB6" w:rsidRPr="00AE55E1" w:rsidRDefault="00802E92" w:rsidP="00802E92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>
              <w:rPr>
                <w:lang w:val="it-IT"/>
              </w:rPr>
              <w:t>Tempistiche e costi</w:t>
            </w:r>
          </w:p>
        </w:tc>
        <w:tc>
          <w:tcPr>
            <w:tcW w:w="6121" w:type="dxa"/>
          </w:tcPr>
          <w:p w:rsidR="00802E92" w:rsidRDefault="00802E92" w:rsidP="00802E92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La sottoscrizione di tutta la Documentazione Contrattuale ed il perfezionamento dell’Investimento sono indicativamente previsti </w:t>
            </w:r>
            <w:r w:rsidR="003A6992" w:rsidRPr="00AE55E1">
              <w:rPr>
                <w:b w:val="0"/>
                <w:lang w:val="it-IT"/>
              </w:rPr>
              <w:t xml:space="preserve">entro </w:t>
            </w:r>
            <w:r>
              <w:rPr>
                <w:b w:val="0"/>
                <w:lang w:val="it-IT"/>
              </w:rPr>
              <w:t xml:space="preserve">[ • ] </w:t>
            </w:r>
            <w:r w:rsidR="00E542E7" w:rsidRPr="00AE55E1">
              <w:rPr>
                <w:b w:val="0"/>
                <w:lang w:val="it-IT"/>
              </w:rPr>
              <w:t xml:space="preserve">giorni dalla </w:t>
            </w:r>
            <w:r>
              <w:rPr>
                <w:b w:val="0"/>
                <w:lang w:val="it-IT"/>
              </w:rPr>
              <w:t xml:space="preserve">sottoscrizione </w:t>
            </w:r>
            <w:r w:rsidR="00E542E7" w:rsidRPr="00AE55E1">
              <w:rPr>
                <w:b w:val="0"/>
                <w:lang w:val="it-IT"/>
              </w:rPr>
              <w:t>del presente</w:t>
            </w:r>
            <w:r>
              <w:rPr>
                <w:b w:val="0"/>
                <w:lang w:val="it-IT"/>
              </w:rPr>
              <w:t xml:space="preserve"> </w:t>
            </w:r>
            <w:proofErr w:type="spellStart"/>
            <w:r>
              <w:rPr>
                <w:b w:val="0"/>
                <w:lang w:val="it-IT"/>
              </w:rPr>
              <w:t>Term</w:t>
            </w:r>
            <w:proofErr w:type="spellEnd"/>
            <w:r>
              <w:rPr>
                <w:b w:val="0"/>
                <w:lang w:val="it-IT"/>
              </w:rPr>
              <w:t xml:space="preserve"> </w:t>
            </w:r>
            <w:proofErr w:type="spellStart"/>
            <w:r>
              <w:rPr>
                <w:b w:val="0"/>
                <w:lang w:val="it-IT"/>
              </w:rPr>
              <w:t>Sheet</w:t>
            </w:r>
            <w:proofErr w:type="spellEnd"/>
            <w:r>
              <w:rPr>
                <w:b w:val="0"/>
                <w:lang w:val="it-IT"/>
              </w:rPr>
              <w:t xml:space="preserve"> (il “</w:t>
            </w:r>
            <w:proofErr w:type="spellStart"/>
            <w:r w:rsidRPr="00802E92">
              <w:rPr>
                <w:lang w:val="it-IT"/>
              </w:rPr>
              <w:t>Closing</w:t>
            </w:r>
            <w:proofErr w:type="spellEnd"/>
            <w:r>
              <w:rPr>
                <w:b w:val="0"/>
                <w:lang w:val="it-IT"/>
              </w:rPr>
              <w:t>”)</w:t>
            </w:r>
            <w:r w:rsidR="00E542E7" w:rsidRPr="00AE55E1">
              <w:rPr>
                <w:b w:val="0"/>
                <w:lang w:val="it-IT"/>
              </w:rPr>
              <w:t>.</w:t>
            </w:r>
          </w:p>
          <w:p w:rsidR="00802E92" w:rsidRDefault="00F80DB6" w:rsidP="00802E92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In caso di </w:t>
            </w:r>
            <w:r w:rsidR="00802E92">
              <w:rPr>
                <w:b w:val="0"/>
                <w:lang w:val="it-IT"/>
              </w:rPr>
              <w:t xml:space="preserve">perfezionamento </w:t>
            </w:r>
            <w:r w:rsidRPr="00AE55E1">
              <w:rPr>
                <w:b w:val="0"/>
                <w:lang w:val="it-IT"/>
              </w:rPr>
              <w:t xml:space="preserve">del </w:t>
            </w:r>
            <w:proofErr w:type="spellStart"/>
            <w:r w:rsidRPr="00AE55E1">
              <w:rPr>
                <w:b w:val="0"/>
                <w:lang w:val="it-IT"/>
              </w:rPr>
              <w:t>Closing</w:t>
            </w:r>
            <w:proofErr w:type="spellEnd"/>
            <w:r w:rsidRPr="00AE55E1">
              <w:rPr>
                <w:b w:val="0"/>
                <w:lang w:val="it-IT"/>
              </w:rPr>
              <w:t xml:space="preserve">, i costi dei consulenti incaricati dall’Investitore </w:t>
            </w:r>
            <w:r w:rsidR="005123C7" w:rsidRPr="00AE55E1">
              <w:rPr>
                <w:b w:val="0"/>
                <w:lang w:val="it-IT"/>
              </w:rPr>
              <w:t>e da</w:t>
            </w:r>
            <w:r w:rsidR="00802E92">
              <w:rPr>
                <w:b w:val="0"/>
                <w:lang w:val="it-IT"/>
              </w:rPr>
              <w:t>i Soci Proponenti</w:t>
            </w:r>
            <w:r w:rsidR="005123C7" w:rsidRPr="00AE55E1">
              <w:rPr>
                <w:b w:val="0"/>
                <w:lang w:val="it-IT"/>
              </w:rPr>
              <w:t xml:space="preserve"> </w:t>
            </w:r>
            <w:r w:rsidRPr="00AE55E1">
              <w:rPr>
                <w:b w:val="0"/>
                <w:lang w:val="it-IT"/>
              </w:rPr>
              <w:t>per lo svolgimento della Due Diligence e per la negoziazione e stesura della Documentazione Contrattuale saranno a carico della Società fino ad un m</w:t>
            </w:r>
            <w:r w:rsidR="00244778" w:rsidRPr="00AE55E1">
              <w:rPr>
                <w:b w:val="0"/>
                <w:lang w:val="it-IT"/>
              </w:rPr>
              <w:t xml:space="preserve">assimo di </w:t>
            </w:r>
            <w:r w:rsidR="00802E92">
              <w:rPr>
                <w:b w:val="0"/>
                <w:lang w:val="it-IT"/>
              </w:rPr>
              <w:t>Euro [ • ]</w:t>
            </w:r>
            <w:r w:rsidR="005123C7" w:rsidRPr="00AE55E1">
              <w:rPr>
                <w:b w:val="0"/>
                <w:lang w:val="it-IT"/>
              </w:rPr>
              <w:t xml:space="preserve"> </w:t>
            </w:r>
            <w:r w:rsidR="00802E92">
              <w:rPr>
                <w:b w:val="0"/>
                <w:lang w:val="it-IT"/>
              </w:rPr>
              <w:t>oltre IVA, spese vive e oneri previdenziali come per legge.</w:t>
            </w:r>
          </w:p>
          <w:p w:rsidR="00F80DB6" w:rsidRPr="00AE55E1" w:rsidRDefault="00F80DB6" w:rsidP="00802E92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>In caso di man</w:t>
            </w:r>
            <w:r w:rsidR="00802E92">
              <w:rPr>
                <w:b w:val="0"/>
                <w:lang w:val="it-IT"/>
              </w:rPr>
              <w:t>cato</w:t>
            </w:r>
            <w:r w:rsidRPr="00AE55E1">
              <w:rPr>
                <w:b w:val="0"/>
                <w:lang w:val="it-IT"/>
              </w:rPr>
              <w:t xml:space="preserve"> </w:t>
            </w:r>
            <w:r w:rsidR="00802E92">
              <w:rPr>
                <w:b w:val="0"/>
                <w:lang w:val="it-IT"/>
              </w:rPr>
              <w:t xml:space="preserve">perfezionamento del </w:t>
            </w:r>
            <w:proofErr w:type="spellStart"/>
            <w:r w:rsidRPr="00AE55E1">
              <w:rPr>
                <w:b w:val="0"/>
                <w:lang w:val="it-IT"/>
              </w:rPr>
              <w:t>Closing</w:t>
            </w:r>
            <w:proofErr w:type="spellEnd"/>
            <w:r w:rsidRPr="00AE55E1">
              <w:rPr>
                <w:b w:val="0"/>
                <w:lang w:val="it-IT"/>
              </w:rPr>
              <w:t xml:space="preserve"> per decisione unilaterale di uno o più Proponenti, i costi dei </w:t>
            </w:r>
            <w:r w:rsidRPr="00AE55E1">
              <w:rPr>
                <w:b w:val="0"/>
                <w:lang w:val="it-IT"/>
              </w:rPr>
              <w:lastRenderedPageBreak/>
              <w:t>consulenti incaricati dall’Investitore per lo svolgimento della Due Diligence e la predisposizione della Documentazione Contrattuale saranno a carico dei Proponenti o della So</w:t>
            </w:r>
            <w:r w:rsidR="004B7FE7" w:rsidRPr="00AE55E1">
              <w:rPr>
                <w:b w:val="0"/>
                <w:lang w:val="it-IT"/>
              </w:rPr>
              <w:t xml:space="preserve">cietà  fino ad un massimo </w:t>
            </w:r>
            <w:r w:rsidR="00802E92" w:rsidRPr="00AE55E1">
              <w:rPr>
                <w:b w:val="0"/>
                <w:lang w:val="it-IT"/>
              </w:rPr>
              <w:t xml:space="preserve">di </w:t>
            </w:r>
            <w:r w:rsidR="00802E92">
              <w:rPr>
                <w:b w:val="0"/>
                <w:lang w:val="it-IT"/>
              </w:rPr>
              <w:t>Euro [ • ]</w:t>
            </w:r>
            <w:r w:rsidR="00802E92" w:rsidRPr="00AE55E1">
              <w:rPr>
                <w:b w:val="0"/>
                <w:lang w:val="it-IT"/>
              </w:rPr>
              <w:t xml:space="preserve"> </w:t>
            </w:r>
            <w:r w:rsidR="00802E92">
              <w:rPr>
                <w:b w:val="0"/>
                <w:lang w:val="it-IT"/>
              </w:rPr>
              <w:t>oltre IVA, spese vive e oneri previdenziali come per legge.</w:t>
            </w:r>
          </w:p>
        </w:tc>
      </w:tr>
      <w:tr w:rsidR="00F80DB6" w:rsidRPr="008F6697" w:rsidTr="00D77915">
        <w:tc>
          <w:tcPr>
            <w:tcW w:w="3960" w:type="dxa"/>
            <w:tcBorders>
              <w:bottom w:val="single" w:sz="4" w:space="0" w:color="auto"/>
            </w:tcBorders>
          </w:tcPr>
          <w:p w:rsidR="00F80DB6" w:rsidRPr="00AE55E1" w:rsidRDefault="00F80DB6" w:rsidP="00495041">
            <w:pPr>
              <w:pStyle w:val="TableText"/>
              <w:numPr>
                <w:ilvl w:val="0"/>
                <w:numId w:val="18"/>
              </w:numPr>
              <w:tabs>
                <w:tab w:val="clear" w:pos="540"/>
                <w:tab w:val="clear" w:pos="720"/>
              </w:tabs>
              <w:spacing w:before="120" w:after="120"/>
              <w:ind w:left="357" w:hanging="357"/>
              <w:rPr>
                <w:lang w:val="it-IT"/>
              </w:rPr>
            </w:pPr>
            <w:r w:rsidRPr="00AE55E1">
              <w:rPr>
                <w:lang w:val="it-IT"/>
              </w:rPr>
              <w:lastRenderedPageBreak/>
              <w:t>Legge applicabile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F80DB6" w:rsidRPr="00AE55E1" w:rsidRDefault="00F80DB6" w:rsidP="00802E92">
            <w:pPr>
              <w:pStyle w:val="TableText"/>
              <w:tabs>
                <w:tab w:val="clear" w:pos="540"/>
              </w:tabs>
              <w:spacing w:before="120" w:after="120"/>
              <w:jc w:val="both"/>
              <w:rPr>
                <w:b w:val="0"/>
                <w:lang w:val="it-IT"/>
              </w:rPr>
            </w:pPr>
            <w:r w:rsidRPr="00AE55E1">
              <w:rPr>
                <w:b w:val="0"/>
                <w:lang w:val="it-IT"/>
              </w:rPr>
              <w:t xml:space="preserve">Il presente </w:t>
            </w:r>
            <w:proofErr w:type="spellStart"/>
            <w:r w:rsidRPr="00AE55E1">
              <w:rPr>
                <w:b w:val="0"/>
                <w:lang w:val="it-IT"/>
              </w:rPr>
              <w:t>Term</w:t>
            </w:r>
            <w:proofErr w:type="spellEnd"/>
            <w:r w:rsidRPr="00AE55E1">
              <w:rPr>
                <w:b w:val="0"/>
                <w:lang w:val="it-IT"/>
              </w:rPr>
              <w:t xml:space="preserve"> </w:t>
            </w:r>
            <w:proofErr w:type="spellStart"/>
            <w:r w:rsidRPr="00AE55E1">
              <w:rPr>
                <w:b w:val="0"/>
                <w:lang w:val="it-IT"/>
              </w:rPr>
              <w:t>Sheet</w:t>
            </w:r>
            <w:proofErr w:type="spellEnd"/>
            <w:r w:rsidRPr="00AE55E1">
              <w:rPr>
                <w:b w:val="0"/>
                <w:lang w:val="it-IT"/>
              </w:rPr>
              <w:t xml:space="preserve"> </w:t>
            </w:r>
            <w:r w:rsidR="00802E92">
              <w:rPr>
                <w:b w:val="0"/>
                <w:lang w:val="it-IT"/>
              </w:rPr>
              <w:t>e la Documentazione Contrattuale saranno regolati dalla legge italiana e saranno interpretati</w:t>
            </w:r>
            <w:r w:rsidRPr="00AE55E1">
              <w:rPr>
                <w:b w:val="0"/>
                <w:lang w:val="it-IT"/>
              </w:rPr>
              <w:t xml:space="preserve"> in conformità alla medesima. Per ogni controversia </w:t>
            </w:r>
            <w:r w:rsidR="00802E92">
              <w:rPr>
                <w:b w:val="0"/>
                <w:lang w:val="it-IT"/>
              </w:rPr>
              <w:t xml:space="preserve">inerente </w:t>
            </w:r>
            <w:r w:rsidRPr="00AE55E1">
              <w:rPr>
                <w:b w:val="0"/>
                <w:lang w:val="it-IT"/>
              </w:rPr>
              <w:t xml:space="preserve">questo </w:t>
            </w:r>
            <w:proofErr w:type="spellStart"/>
            <w:r w:rsidRPr="00AE55E1">
              <w:rPr>
                <w:b w:val="0"/>
                <w:lang w:val="it-IT"/>
              </w:rPr>
              <w:t>Term</w:t>
            </w:r>
            <w:proofErr w:type="spellEnd"/>
            <w:r w:rsidRPr="00AE55E1">
              <w:rPr>
                <w:b w:val="0"/>
                <w:lang w:val="it-IT"/>
              </w:rPr>
              <w:t xml:space="preserve"> </w:t>
            </w:r>
            <w:proofErr w:type="spellStart"/>
            <w:r w:rsidRPr="00AE55E1">
              <w:rPr>
                <w:b w:val="0"/>
                <w:lang w:val="it-IT"/>
              </w:rPr>
              <w:t>Sheet</w:t>
            </w:r>
            <w:proofErr w:type="spellEnd"/>
            <w:r w:rsidRPr="00AE55E1">
              <w:rPr>
                <w:b w:val="0"/>
                <w:lang w:val="it-IT"/>
              </w:rPr>
              <w:t xml:space="preserve"> </w:t>
            </w:r>
            <w:r w:rsidR="00802E92">
              <w:rPr>
                <w:b w:val="0"/>
                <w:lang w:val="it-IT"/>
              </w:rPr>
              <w:t xml:space="preserve">ovvero la Documentazione Contrattuale avrà </w:t>
            </w:r>
            <w:r w:rsidRPr="00AE55E1">
              <w:rPr>
                <w:b w:val="0"/>
                <w:lang w:val="it-IT"/>
              </w:rPr>
              <w:t xml:space="preserve">competenza esclusiva il Tribunale </w:t>
            </w:r>
            <w:r w:rsidR="00802E92" w:rsidRPr="00AE55E1">
              <w:rPr>
                <w:b w:val="0"/>
                <w:lang w:val="it-IT"/>
              </w:rPr>
              <w:t xml:space="preserve">di </w:t>
            </w:r>
            <w:r w:rsidR="00802E92">
              <w:rPr>
                <w:b w:val="0"/>
                <w:lang w:val="it-IT"/>
              </w:rPr>
              <w:t>[ • ].</w:t>
            </w:r>
          </w:p>
        </w:tc>
      </w:tr>
    </w:tbl>
    <w:p w:rsidR="004711C0" w:rsidRDefault="004711C0" w:rsidP="001857B4">
      <w:pPr>
        <w:pStyle w:val="TableText"/>
        <w:tabs>
          <w:tab w:val="clear" w:pos="540"/>
          <w:tab w:val="left" w:pos="1320"/>
          <w:tab w:val="left" w:pos="2641"/>
        </w:tabs>
        <w:spacing w:before="120" w:after="120"/>
        <w:ind w:right="-360"/>
        <w:jc w:val="both"/>
        <w:rPr>
          <w:b w:val="0"/>
          <w:lang w:val="it-IT"/>
        </w:rPr>
      </w:pPr>
    </w:p>
    <w:p w:rsidR="00F80DB6" w:rsidRPr="00AE55E1" w:rsidRDefault="00F80DB6" w:rsidP="001857B4">
      <w:pPr>
        <w:pStyle w:val="TableText"/>
        <w:tabs>
          <w:tab w:val="clear" w:pos="540"/>
          <w:tab w:val="left" w:pos="1320"/>
          <w:tab w:val="left" w:pos="2641"/>
        </w:tabs>
        <w:spacing w:before="120" w:after="120"/>
        <w:ind w:right="-360"/>
        <w:jc w:val="both"/>
        <w:rPr>
          <w:b w:val="0"/>
          <w:lang w:val="it-IT"/>
        </w:rPr>
      </w:pPr>
      <w:r w:rsidRPr="00AE55E1">
        <w:rPr>
          <w:b w:val="0"/>
          <w:lang w:val="it-IT"/>
        </w:rPr>
        <w:t xml:space="preserve">Resta inteso che </w:t>
      </w:r>
      <w:r w:rsidR="004711C0">
        <w:rPr>
          <w:b w:val="0"/>
          <w:lang w:val="it-IT"/>
        </w:rPr>
        <w:t>il perfezionamento dell’investimento sarà comunque subordinato</w:t>
      </w:r>
      <w:r w:rsidR="001857B4" w:rsidRPr="00AE55E1">
        <w:rPr>
          <w:b w:val="0"/>
          <w:lang w:val="it-IT"/>
        </w:rPr>
        <w:t xml:space="preserve"> a</w:t>
      </w:r>
      <w:r w:rsidRPr="00AE55E1">
        <w:rPr>
          <w:b w:val="0"/>
          <w:lang w:val="it-IT"/>
        </w:rPr>
        <w:t>ll’approvazione da parte degli organi deliberanti dell’Investitore.</w:t>
      </w:r>
    </w:p>
    <w:p w:rsidR="00F150F0" w:rsidRPr="00AE55E1" w:rsidRDefault="00F150F0" w:rsidP="00F150F0">
      <w:pPr>
        <w:pStyle w:val="TableText"/>
        <w:tabs>
          <w:tab w:val="clear" w:pos="540"/>
          <w:tab w:val="left" w:pos="1320"/>
          <w:tab w:val="left" w:pos="2641"/>
          <w:tab w:val="left" w:pos="5220"/>
        </w:tabs>
        <w:suppressAutoHyphens/>
        <w:spacing w:before="240" w:line="260" w:lineRule="exact"/>
        <w:ind w:right="-360"/>
        <w:jc w:val="both"/>
        <w:rPr>
          <w:lang w:val="it-IT"/>
        </w:rPr>
      </w:pPr>
    </w:p>
    <w:p w:rsidR="00F80DB6" w:rsidRPr="00AE55E1" w:rsidRDefault="00F150F0" w:rsidP="006B21E7">
      <w:pPr>
        <w:pStyle w:val="TableText"/>
        <w:tabs>
          <w:tab w:val="clear" w:pos="540"/>
          <w:tab w:val="left" w:pos="1320"/>
          <w:tab w:val="left" w:pos="2641"/>
          <w:tab w:val="left" w:pos="5220"/>
        </w:tabs>
        <w:suppressAutoHyphens/>
        <w:spacing w:before="240" w:line="260" w:lineRule="exact"/>
        <w:ind w:right="-360"/>
        <w:jc w:val="both"/>
        <w:rPr>
          <w:lang w:val="it-IT"/>
        </w:rPr>
      </w:pPr>
      <w:r w:rsidRPr="00AE55E1">
        <w:rPr>
          <w:lang w:val="it-IT"/>
        </w:rPr>
        <w:t>L</w:t>
      </w:r>
      <w:r w:rsidR="00F80DB6" w:rsidRPr="00AE55E1">
        <w:rPr>
          <w:lang w:val="it-IT"/>
        </w:rPr>
        <w:t>uogo – Data ................................</w:t>
      </w:r>
    </w:p>
    <w:p w:rsidR="00F80DB6" w:rsidRPr="00AE55E1" w:rsidRDefault="00F80DB6" w:rsidP="0088298B">
      <w:pPr>
        <w:pStyle w:val="Corpodeltesto"/>
        <w:tabs>
          <w:tab w:val="left" w:pos="5220"/>
        </w:tabs>
        <w:suppressAutoHyphens/>
        <w:spacing w:before="240" w:after="0" w:line="260" w:lineRule="exact"/>
        <w:ind w:right="-567"/>
        <w:rPr>
          <w:lang w:val="it-IT"/>
        </w:rPr>
      </w:pPr>
      <w:r w:rsidRPr="00AE55E1">
        <w:rPr>
          <w:lang w:val="it-IT"/>
        </w:rPr>
        <w:t xml:space="preserve">............... </w:t>
      </w:r>
      <w:r w:rsidRPr="00AE55E1">
        <w:rPr>
          <w:lang w:val="it-IT"/>
        </w:rPr>
        <w:tab/>
      </w:r>
    </w:p>
    <w:p w:rsidR="00F80DB6" w:rsidRPr="00AE55E1" w:rsidRDefault="00F80DB6" w:rsidP="0088298B">
      <w:pPr>
        <w:pStyle w:val="Corpodeltesto"/>
        <w:tabs>
          <w:tab w:val="left" w:pos="5220"/>
        </w:tabs>
        <w:suppressAutoHyphens/>
        <w:spacing w:before="240" w:after="0" w:line="260" w:lineRule="exact"/>
        <w:ind w:right="-567"/>
        <w:rPr>
          <w:b/>
          <w:lang w:val="it-IT"/>
        </w:rPr>
      </w:pPr>
      <w:r w:rsidRPr="00AE55E1">
        <w:rPr>
          <w:b/>
          <w:lang w:val="it-IT"/>
        </w:rPr>
        <w:t>_____________________</w:t>
      </w:r>
      <w:r w:rsidRPr="00AE55E1">
        <w:rPr>
          <w:b/>
          <w:lang w:val="it-IT"/>
        </w:rPr>
        <w:tab/>
      </w:r>
    </w:p>
    <w:p w:rsidR="00F80DB6" w:rsidRPr="00AE55E1" w:rsidRDefault="00F80DB6" w:rsidP="0088298B">
      <w:pPr>
        <w:pStyle w:val="Corpodeltesto"/>
        <w:tabs>
          <w:tab w:val="left" w:pos="5220"/>
        </w:tabs>
        <w:suppressAutoHyphens/>
        <w:spacing w:before="240" w:after="0" w:line="260" w:lineRule="exact"/>
        <w:ind w:right="-567"/>
        <w:rPr>
          <w:lang w:val="it-IT"/>
        </w:rPr>
      </w:pPr>
      <w:r w:rsidRPr="00AE55E1">
        <w:rPr>
          <w:b/>
          <w:lang w:val="it-IT"/>
        </w:rPr>
        <w:t>(___________________)</w:t>
      </w:r>
      <w:r w:rsidRPr="00AE55E1">
        <w:rPr>
          <w:b/>
          <w:lang w:val="it-IT"/>
        </w:rPr>
        <w:tab/>
      </w:r>
    </w:p>
    <w:p w:rsidR="00F80DB6" w:rsidRPr="00AE55E1" w:rsidRDefault="00F80DB6" w:rsidP="0088298B">
      <w:pPr>
        <w:pStyle w:val="Corpodeltesto"/>
        <w:tabs>
          <w:tab w:val="left" w:pos="5220"/>
        </w:tabs>
        <w:suppressAutoHyphens/>
        <w:spacing w:before="240" w:after="0" w:line="260" w:lineRule="exact"/>
        <w:rPr>
          <w:b/>
          <w:lang w:val="it-IT"/>
        </w:rPr>
      </w:pPr>
    </w:p>
    <w:p w:rsidR="00F80DB6" w:rsidRPr="00AE55E1" w:rsidRDefault="00F80DB6" w:rsidP="003968B3">
      <w:pPr>
        <w:pStyle w:val="Corpodeltesto"/>
        <w:tabs>
          <w:tab w:val="left" w:pos="5220"/>
        </w:tabs>
        <w:suppressAutoHyphens/>
        <w:spacing w:before="240" w:after="0" w:line="260" w:lineRule="exact"/>
        <w:rPr>
          <w:b/>
          <w:lang w:val="it-IT"/>
        </w:rPr>
      </w:pPr>
      <w:r w:rsidRPr="00AE55E1">
        <w:rPr>
          <w:b/>
          <w:lang w:val="it-IT"/>
        </w:rPr>
        <w:t>Luogo – Data ................................</w:t>
      </w:r>
      <w:r w:rsidRPr="00AE55E1">
        <w:rPr>
          <w:b/>
          <w:lang w:val="it-IT"/>
        </w:rPr>
        <w:tab/>
      </w:r>
    </w:p>
    <w:p w:rsidR="00F80DB6" w:rsidRPr="00AE55E1" w:rsidRDefault="00F80DB6" w:rsidP="003968B3">
      <w:pPr>
        <w:pStyle w:val="Corpodeltesto"/>
        <w:tabs>
          <w:tab w:val="left" w:pos="5220"/>
        </w:tabs>
        <w:suppressAutoHyphens/>
        <w:spacing w:before="240" w:after="0" w:line="260" w:lineRule="exact"/>
        <w:ind w:right="-567"/>
        <w:rPr>
          <w:b/>
          <w:lang w:val="it-IT"/>
        </w:rPr>
      </w:pPr>
      <w:r w:rsidRPr="00AE55E1">
        <w:rPr>
          <w:lang w:val="it-IT"/>
        </w:rPr>
        <w:t xml:space="preserve">............... </w:t>
      </w:r>
      <w:r w:rsidRPr="00AE55E1">
        <w:rPr>
          <w:lang w:val="it-IT"/>
        </w:rPr>
        <w:tab/>
      </w:r>
      <w:r w:rsidRPr="00AE55E1">
        <w:rPr>
          <w:b/>
          <w:lang w:val="it-IT"/>
        </w:rPr>
        <w:tab/>
      </w:r>
      <w:r w:rsidRPr="00AE55E1">
        <w:rPr>
          <w:b/>
          <w:lang w:val="it-IT"/>
        </w:rPr>
        <w:tab/>
      </w:r>
    </w:p>
    <w:p w:rsidR="004711C0" w:rsidRDefault="00F80DB6" w:rsidP="004711C0">
      <w:pPr>
        <w:pStyle w:val="Corpodeltesto"/>
        <w:tabs>
          <w:tab w:val="left" w:pos="5220"/>
        </w:tabs>
        <w:suppressAutoHyphens/>
        <w:spacing w:before="240" w:after="0" w:line="260" w:lineRule="exact"/>
        <w:ind w:right="-567"/>
        <w:rPr>
          <w:b/>
          <w:lang w:val="it-IT"/>
        </w:rPr>
      </w:pPr>
      <w:r w:rsidRPr="00AE55E1">
        <w:rPr>
          <w:b/>
          <w:lang w:val="it-IT"/>
        </w:rPr>
        <w:t>(___________________)</w:t>
      </w:r>
      <w:r w:rsidRPr="00AE55E1">
        <w:rPr>
          <w:b/>
          <w:lang w:val="it-IT"/>
        </w:rPr>
        <w:tab/>
      </w:r>
      <w:r w:rsidR="004711C0">
        <w:rPr>
          <w:b/>
          <w:lang w:val="it-IT"/>
        </w:rPr>
        <w:br w:type="page"/>
      </w:r>
    </w:p>
    <w:p w:rsidR="0022105F" w:rsidRPr="00AE55E1" w:rsidRDefault="0022105F">
      <w:pPr>
        <w:rPr>
          <w:b/>
          <w:lang w:val="it-IT"/>
        </w:rPr>
      </w:pPr>
    </w:p>
    <w:p w:rsidR="0022105F" w:rsidRPr="00AE55E1" w:rsidRDefault="00FA6CE3" w:rsidP="00C96372">
      <w:pPr>
        <w:pStyle w:val="Corpodeltesto"/>
        <w:jc w:val="center"/>
        <w:rPr>
          <w:b/>
          <w:lang w:val="it-IT"/>
        </w:rPr>
      </w:pPr>
      <w:r w:rsidRPr="00AE55E1">
        <w:rPr>
          <w:b/>
          <w:lang w:val="it-IT"/>
        </w:rPr>
        <w:t xml:space="preserve">Allegato 1: </w:t>
      </w:r>
      <w:r w:rsidR="004711C0">
        <w:rPr>
          <w:b/>
          <w:lang w:val="it-IT"/>
        </w:rPr>
        <w:t xml:space="preserve">CAPTABLE </w:t>
      </w:r>
    </w:p>
    <w:p w:rsidR="0022105F" w:rsidRDefault="0022105F" w:rsidP="00934546">
      <w:pPr>
        <w:pStyle w:val="Corpodeltesto"/>
        <w:rPr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335"/>
        <w:gridCol w:w="3335"/>
        <w:gridCol w:w="3335"/>
      </w:tblGrid>
      <w:tr w:rsidR="004711C0" w:rsidRPr="004711C0" w:rsidTr="004711C0">
        <w:tc>
          <w:tcPr>
            <w:tcW w:w="3335" w:type="dxa"/>
            <w:shd w:val="pct25" w:color="auto" w:fill="auto"/>
          </w:tcPr>
          <w:p w:rsidR="004711C0" w:rsidRPr="004711C0" w:rsidRDefault="004711C0" w:rsidP="004711C0">
            <w:pPr>
              <w:pStyle w:val="Corpodeltesto"/>
              <w:jc w:val="center"/>
              <w:rPr>
                <w:b/>
                <w:smallCaps/>
                <w:lang w:val="it-IT"/>
              </w:rPr>
            </w:pPr>
            <w:r w:rsidRPr="004711C0">
              <w:rPr>
                <w:b/>
                <w:smallCaps/>
                <w:lang w:val="it-IT"/>
              </w:rPr>
              <w:t>Nominativo</w:t>
            </w:r>
          </w:p>
        </w:tc>
        <w:tc>
          <w:tcPr>
            <w:tcW w:w="3335" w:type="dxa"/>
            <w:shd w:val="pct25" w:color="auto" w:fill="auto"/>
          </w:tcPr>
          <w:p w:rsidR="004711C0" w:rsidRPr="004711C0" w:rsidRDefault="004711C0" w:rsidP="004711C0">
            <w:pPr>
              <w:pStyle w:val="Corpodeltesto"/>
              <w:jc w:val="center"/>
              <w:rPr>
                <w:b/>
                <w:smallCaps/>
                <w:lang w:val="it-IT"/>
              </w:rPr>
            </w:pPr>
            <w:r w:rsidRPr="004711C0">
              <w:rPr>
                <w:b/>
                <w:smallCaps/>
                <w:lang w:val="it-IT"/>
              </w:rPr>
              <w:t>Quota nominale capitale</w:t>
            </w:r>
          </w:p>
        </w:tc>
        <w:tc>
          <w:tcPr>
            <w:tcW w:w="3335" w:type="dxa"/>
            <w:shd w:val="pct25" w:color="auto" w:fill="auto"/>
          </w:tcPr>
          <w:p w:rsidR="004711C0" w:rsidRPr="004711C0" w:rsidRDefault="004711C0" w:rsidP="004711C0">
            <w:pPr>
              <w:pStyle w:val="Corpodeltesto"/>
              <w:jc w:val="center"/>
              <w:rPr>
                <w:b/>
                <w:smallCaps/>
                <w:lang w:val="it-IT"/>
              </w:rPr>
            </w:pPr>
            <w:r w:rsidRPr="004711C0">
              <w:rPr>
                <w:b/>
                <w:smallCaps/>
                <w:lang w:val="it-IT"/>
              </w:rPr>
              <w:t>Percentuale capitale</w:t>
            </w:r>
          </w:p>
        </w:tc>
      </w:tr>
      <w:tr w:rsidR="004711C0" w:rsidTr="004711C0"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lang w:val="it-IT"/>
              </w:rPr>
              <w:t>Nome Cognome Proponente</w:t>
            </w:r>
          </w:p>
        </w:tc>
        <w:tc>
          <w:tcPr>
            <w:tcW w:w="3335" w:type="dxa"/>
          </w:tcPr>
          <w:p w:rsidR="004711C0" w:rsidRPr="004711C0" w:rsidRDefault="004711C0" w:rsidP="004711C0">
            <w:pPr>
              <w:pStyle w:val="Corpodeltesto"/>
              <w:jc w:val="center"/>
              <w:rPr>
                <w:i/>
                <w:lang w:val="it-IT"/>
              </w:rPr>
            </w:pPr>
            <w:r>
              <w:rPr>
                <w:i/>
                <w:lang w:val="it-IT"/>
              </w:rPr>
              <w:t>indicare la quota nominale detenuta successivamente all’ingresso dell’Investitore</w:t>
            </w:r>
          </w:p>
        </w:tc>
        <w:tc>
          <w:tcPr>
            <w:tcW w:w="3335" w:type="dxa"/>
          </w:tcPr>
          <w:p w:rsidR="004711C0" w:rsidRPr="004711C0" w:rsidRDefault="004711C0" w:rsidP="004711C0">
            <w:pPr>
              <w:pStyle w:val="Corpodeltesto"/>
              <w:jc w:val="center"/>
              <w:rPr>
                <w:i/>
                <w:lang w:val="it-IT"/>
              </w:rPr>
            </w:pPr>
            <w:r w:rsidRPr="004711C0">
              <w:rPr>
                <w:i/>
                <w:lang w:val="it-IT"/>
              </w:rPr>
              <w:t>Indicare la percentuale del capitale detenuta successivamente all’ingresso dell’investitore</w:t>
            </w:r>
          </w:p>
        </w:tc>
      </w:tr>
      <w:tr w:rsidR="004711C0" w:rsidTr="004711C0"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lang w:val="it-IT"/>
              </w:rPr>
              <w:t>Nome Cognome Proponente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i/>
                <w:lang w:val="it-IT"/>
              </w:rPr>
              <w:t>indicare la quota nominale detenuta successivamente all’ingresso dell’Investitore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 w:rsidRPr="004711C0">
              <w:rPr>
                <w:i/>
                <w:lang w:val="it-IT"/>
              </w:rPr>
              <w:t>Indicare la percentuale del capitale detenuta successivamente all’ingresso dell’investitore</w:t>
            </w:r>
          </w:p>
        </w:tc>
      </w:tr>
      <w:tr w:rsidR="004711C0" w:rsidTr="004711C0"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lang w:val="it-IT"/>
              </w:rPr>
              <w:t>Nome Cognome Proponente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i/>
                <w:lang w:val="it-IT"/>
              </w:rPr>
              <w:t>indicare la quota nominale detenuta successivamente all’ingresso dell’Investitore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 w:rsidRPr="004711C0">
              <w:rPr>
                <w:i/>
                <w:lang w:val="it-IT"/>
              </w:rPr>
              <w:t>Indicare la percentuale del capitale detenuta successivamente all’ingresso dell’investitore</w:t>
            </w:r>
          </w:p>
        </w:tc>
      </w:tr>
      <w:tr w:rsidR="004711C0" w:rsidTr="004711C0"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lang w:val="it-IT"/>
              </w:rPr>
              <w:t>Nome Cognome Proponente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i/>
                <w:lang w:val="it-IT"/>
              </w:rPr>
              <w:t>indicare la quota nominale detenuta successivamente all’ingresso dell’Investitore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 w:rsidRPr="004711C0">
              <w:rPr>
                <w:i/>
                <w:lang w:val="it-IT"/>
              </w:rPr>
              <w:t>Indicare la percentuale del capitale detenuta successivamente all’ingresso dell’investitore</w:t>
            </w:r>
          </w:p>
        </w:tc>
      </w:tr>
      <w:tr w:rsidR="004711C0" w:rsidTr="004711C0"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lang w:val="it-IT"/>
              </w:rPr>
              <w:t>Investitore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>
              <w:rPr>
                <w:i/>
                <w:lang w:val="it-IT"/>
              </w:rPr>
              <w:t>indicare la quota nominale detenuta successivamente all’ingresso dell’Investitore</w:t>
            </w:r>
          </w:p>
        </w:tc>
        <w:tc>
          <w:tcPr>
            <w:tcW w:w="3335" w:type="dxa"/>
          </w:tcPr>
          <w:p w:rsidR="004711C0" w:rsidRDefault="004711C0" w:rsidP="00934546">
            <w:pPr>
              <w:pStyle w:val="Corpodeltesto"/>
              <w:rPr>
                <w:lang w:val="it-IT"/>
              </w:rPr>
            </w:pPr>
            <w:r w:rsidRPr="004711C0">
              <w:rPr>
                <w:i/>
                <w:lang w:val="it-IT"/>
              </w:rPr>
              <w:t>Indicare la percentuale del capitale detenuta successivamente all’ingresso dell’investitore</w:t>
            </w:r>
          </w:p>
        </w:tc>
      </w:tr>
    </w:tbl>
    <w:p w:rsidR="004711C0" w:rsidRPr="00AE55E1" w:rsidRDefault="004711C0" w:rsidP="00934546">
      <w:pPr>
        <w:pStyle w:val="Corpodeltesto"/>
        <w:rPr>
          <w:lang w:val="it-IT"/>
        </w:rPr>
      </w:pPr>
    </w:p>
    <w:sectPr w:rsidR="004711C0" w:rsidRPr="00AE55E1" w:rsidSect="009B034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021" w:right="1021" w:bottom="1021" w:left="1021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1C" w:rsidRDefault="00012A1C">
      <w:r>
        <w:separator/>
      </w:r>
    </w:p>
  </w:endnote>
  <w:endnote w:type="continuationSeparator" w:id="0">
    <w:p w:rsidR="00012A1C" w:rsidRDefault="0001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079765"/>
      <w:docPartObj>
        <w:docPartGallery w:val="Page Numbers (Bottom of Page)"/>
        <w:docPartUnique/>
      </w:docPartObj>
    </w:sdtPr>
    <w:sdtContent>
      <w:p w:rsidR="00C57F34" w:rsidRDefault="00AC51B6">
        <w:pPr>
          <w:pStyle w:val="Pidipagina"/>
          <w:jc w:val="center"/>
        </w:pPr>
        <w:r>
          <w:fldChar w:fldCharType="begin"/>
        </w:r>
        <w:r w:rsidR="00C57F34">
          <w:instrText>PAGE   \* MERGEFORMAT</w:instrText>
        </w:r>
        <w:r>
          <w:fldChar w:fldCharType="separate"/>
        </w:r>
        <w:r w:rsidR="007D7AD7" w:rsidRPr="007D7AD7">
          <w:rPr>
            <w:noProof/>
            <w:lang w:val="it-IT"/>
          </w:rPr>
          <w:t>9</w:t>
        </w:r>
        <w:r>
          <w:fldChar w:fldCharType="end"/>
        </w:r>
      </w:p>
    </w:sdtContent>
  </w:sdt>
  <w:p w:rsidR="00C57F34" w:rsidRDefault="00C57F3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E6" w:rsidRDefault="00D832E6" w:rsidP="0088298B">
    <w:pPr>
      <w:pStyle w:val="Intestazione"/>
      <w:jc w:val="center"/>
      <w:rPr>
        <w:b/>
        <w:sz w:val="28"/>
        <w:szCs w:val="28"/>
        <w:u w:val="single"/>
        <w:lang w:val="it-IT"/>
      </w:rPr>
    </w:pPr>
  </w:p>
  <w:p w:rsidR="00D832E6" w:rsidRPr="00F541D4" w:rsidRDefault="00D832E6" w:rsidP="0088298B">
    <w:pPr>
      <w:pStyle w:val="Intestazione"/>
      <w:jc w:val="center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1C" w:rsidRDefault="00012A1C">
      <w:r>
        <w:separator/>
      </w:r>
    </w:p>
  </w:footnote>
  <w:footnote w:type="continuationSeparator" w:id="0">
    <w:p w:rsidR="00012A1C" w:rsidRDefault="00012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E6" w:rsidRPr="00C57F34" w:rsidRDefault="00D832E6" w:rsidP="00900CEA">
    <w:pPr>
      <w:pStyle w:val="Intestazione"/>
      <w:tabs>
        <w:tab w:val="center" w:pos="4932"/>
        <w:tab w:val="left" w:pos="5640"/>
      </w:tabs>
      <w:rPr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E6" w:rsidRPr="00F541D4" w:rsidRDefault="00EF1A29" w:rsidP="0088298B">
    <w:pPr>
      <w:pStyle w:val="Intestazione"/>
      <w:jc w:val="center"/>
      <w:rPr>
        <w:b/>
        <w:sz w:val="28"/>
        <w:szCs w:val="28"/>
        <w:u w:val="single"/>
        <w:lang w:val="it-IT"/>
      </w:rPr>
    </w:pPr>
    <w:r>
      <w:rPr>
        <w:b/>
        <w:sz w:val="28"/>
        <w:szCs w:val="28"/>
        <w:u w:val="single"/>
        <w:lang w:val="it-IT"/>
      </w:rPr>
      <w:t xml:space="preserve">TERM SHEET </w:t>
    </w:r>
    <w:r w:rsidR="005E001E">
      <w:rPr>
        <w:b/>
        <w:sz w:val="28"/>
        <w:szCs w:val="28"/>
        <w:u w:val="single"/>
        <w:lang w:val="it-IT"/>
      </w:rPr>
      <w:br/>
    </w:r>
    <w:bookmarkStart w:id="2" w:name="_GoBack"/>
    <w:bookmarkEnd w:id="2"/>
    <w:r>
      <w:rPr>
        <w:b/>
        <w:sz w:val="28"/>
        <w:szCs w:val="28"/>
        <w:u w:val="single"/>
        <w:lang w:val="it-IT"/>
      </w:rPr>
      <w:t>di Lega Colucci Associati</w:t>
    </w:r>
    <w:r w:rsidR="005E001E">
      <w:rPr>
        <w:b/>
        <w:sz w:val="28"/>
        <w:szCs w:val="28"/>
        <w:u w:val="single"/>
        <w:lang w:val="it-IT"/>
      </w:rPr>
      <w:t xml:space="preserve"> - www.lcalex.it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DF4CE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88"/>
    <w:multiLevelType w:val="singleLevel"/>
    <w:tmpl w:val="01F8C2B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FFFFFF89"/>
    <w:multiLevelType w:val="singleLevel"/>
    <w:tmpl w:val="C7663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F54972"/>
    <w:multiLevelType w:val="hybridMultilevel"/>
    <w:tmpl w:val="1250F9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1E74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4D2F5E"/>
    <w:multiLevelType w:val="hybridMultilevel"/>
    <w:tmpl w:val="BCFEF0A4"/>
    <w:name w:val="WW8Num112"/>
    <w:lvl w:ilvl="0" w:tplc="00000003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54B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1D725872"/>
    <w:multiLevelType w:val="multilevel"/>
    <w:tmpl w:val="BBA40C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DF734CC"/>
    <w:multiLevelType w:val="hybridMultilevel"/>
    <w:tmpl w:val="0854C2A0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E362DFE"/>
    <w:multiLevelType w:val="hybridMultilevel"/>
    <w:tmpl w:val="4BBAAC8A"/>
    <w:lvl w:ilvl="0" w:tplc="BFB04B7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87410"/>
    <w:multiLevelType w:val="hybridMultilevel"/>
    <w:tmpl w:val="0B109E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47171"/>
    <w:multiLevelType w:val="multilevel"/>
    <w:tmpl w:val="866C5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8D65E05"/>
    <w:multiLevelType w:val="multilevel"/>
    <w:tmpl w:val="5A8ABB82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220"/>
        </w:tabs>
        <w:ind w:left="1220" w:hanging="510"/>
      </w:pPr>
      <w:rPr>
        <w:rFonts w:cs="Times New Roman" w:hint="default"/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154"/>
        </w:tabs>
        <w:ind w:left="2154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">
    <w:nsid w:val="294D309A"/>
    <w:multiLevelType w:val="hybridMultilevel"/>
    <w:tmpl w:val="5D7CD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86A29"/>
    <w:multiLevelType w:val="hybridMultilevel"/>
    <w:tmpl w:val="C90C8A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0A4B3D"/>
    <w:multiLevelType w:val="multilevel"/>
    <w:tmpl w:val="A11886CC"/>
    <w:name w:val="zzmpOutline||Outline|2|3|1|1|0|9||1|0|1||1|0|1||1|0|1||1|0|0||1|0|0||1|0|0||1|0|0||1|0|0||"/>
    <w:lvl w:ilvl="0">
      <w:start w:val="1"/>
      <w:numFmt w:val="upperRoman"/>
      <w:lvlRestart w:val="0"/>
      <w:pStyle w:val="Titolo1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440"/>
        </w:tabs>
        <w:ind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Letter"/>
      <w:pStyle w:val="Titolo4"/>
      <w:lvlText w:val="(%4)"/>
      <w:lvlJc w:val="left"/>
      <w:pPr>
        <w:tabs>
          <w:tab w:val="num" w:pos="2880"/>
        </w:tabs>
        <w:ind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Titolo5"/>
      <w:lvlText w:val="(%5)"/>
      <w:lvlJc w:val="left"/>
      <w:pPr>
        <w:tabs>
          <w:tab w:val="num" w:pos="3600"/>
        </w:tabs>
        <w:ind w:firstLine="288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4320"/>
        </w:tabs>
        <w:ind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Titolo7"/>
      <w:lvlText w:val="(%7)"/>
      <w:lvlJc w:val="left"/>
      <w:pPr>
        <w:tabs>
          <w:tab w:val="num" w:pos="5040"/>
        </w:tabs>
        <w:ind w:firstLine="43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Roman"/>
      <w:pStyle w:val="Titolo8"/>
      <w:lvlText w:val="%8)"/>
      <w:lvlJc w:val="left"/>
      <w:pPr>
        <w:tabs>
          <w:tab w:val="num" w:pos="5760"/>
        </w:tabs>
        <w:ind w:firstLine="50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Letter"/>
      <w:pStyle w:val="Titolo9"/>
      <w:lvlText w:val="%9)"/>
      <w:lvlJc w:val="left"/>
      <w:pPr>
        <w:tabs>
          <w:tab w:val="num" w:pos="6480"/>
        </w:tabs>
        <w:ind w:firstLine="57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5">
    <w:nsid w:val="3C6E7BA9"/>
    <w:multiLevelType w:val="hybridMultilevel"/>
    <w:tmpl w:val="3DE873E4"/>
    <w:lvl w:ilvl="0" w:tplc="696851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418C"/>
    <w:multiLevelType w:val="hybridMultilevel"/>
    <w:tmpl w:val="A75A926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FD2BF8"/>
    <w:multiLevelType w:val="hybridMultilevel"/>
    <w:tmpl w:val="6D84F306"/>
    <w:lvl w:ilvl="0" w:tplc="BFB04B7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A61081"/>
    <w:multiLevelType w:val="hybridMultilevel"/>
    <w:tmpl w:val="BA84D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961F3"/>
    <w:multiLevelType w:val="hybridMultilevel"/>
    <w:tmpl w:val="D74AD904"/>
    <w:lvl w:ilvl="0" w:tplc="04100017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20">
    <w:nsid w:val="4E875E6E"/>
    <w:multiLevelType w:val="hybridMultilevel"/>
    <w:tmpl w:val="EFD67D92"/>
    <w:lvl w:ilvl="0" w:tplc="0410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>
    <w:nsid w:val="55741221"/>
    <w:multiLevelType w:val="multilevel"/>
    <w:tmpl w:val="337C745A"/>
    <w:name w:val="zzmpREB||RE Body Text|2|3|1|1|0|49||1|0|32||1|0|32||1|0|32||1|0|32||1|0|32||1|0|32||1|0|32||1|0|32||"/>
    <w:lvl w:ilvl="0">
      <w:numFmt w:val="none"/>
      <w:pStyle w:val="REBL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REB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decimal"/>
      <w:pStyle w:val="REBL3"/>
      <w:lvlText w:val="%1.%2.%3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lowerLetter"/>
      <w:pStyle w:val="REB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lowerRoman"/>
      <w:pStyle w:val="REBL5"/>
      <w:lvlText w:val="(%5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upperLetter"/>
      <w:pStyle w:val="REBL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upperRoman"/>
      <w:pStyle w:val="REBL7"/>
      <w:lvlText w:val="(%7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27"/>
      <w:numFmt w:val="lowerLetter"/>
      <w:pStyle w:val="REBL8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REBL9"/>
      <w:lvlText w:val="(%9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2">
    <w:nsid w:val="5B256DA4"/>
    <w:multiLevelType w:val="hybridMultilevel"/>
    <w:tmpl w:val="0854C2A0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FBD2CA8"/>
    <w:multiLevelType w:val="hybridMultilevel"/>
    <w:tmpl w:val="EC4001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E74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5E3B27"/>
    <w:multiLevelType w:val="hybridMultilevel"/>
    <w:tmpl w:val="F7C294D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63A87C08"/>
    <w:multiLevelType w:val="hybridMultilevel"/>
    <w:tmpl w:val="0890C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D44B2"/>
    <w:multiLevelType w:val="hybridMultilevel"/>
    <w:tmpl w:val="6E9CBF64"/>
    <w:lvl w:ilvl="0" w:tplc="AD60E6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B8932BF"/>
    <w:multiLevelType w:val="hybridMultilevel"/>
    <w:tmpl w:val="B468A0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CFD7E56"/>
    <w:multiLevelType w:val="hybridMultilevel"/>
    <w:tmpl w:val="82F2F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3A7262"/>
    <w:multiLevelType w:val="hybridMultilevel"/>
    <w:tmpl w:val="6242EB00"/>
    <w:lvl w:ilvl="0" w:tplc="E9446994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cs="Times New Roman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851E74CE">
      <w:start w:val="1"/>
      <w:numFmt w:val="bullet"/>
      <w:lvlText w:val="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30">
    <w:nsid w:val="71592A88"/>
    <w:multiLevelType w:val="hybridMultilevel"/>
    <w:tmpl w:val="D5BC1CD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BD03400"/>
    <w:multiLevelType w:val="hybridMultilevel"/>
    <w:tmpl w:val="20F6E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434842"/>
    <w:multiLevelType w:val="hybridMultilevel"/>
    <w:tmpl w:val="C3066D0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14"/>
  </w:num>
  <w:num w:numId="12">
    <w:abstractNumId w:val="27"/>
  </w:num>
  <w:num w:numId="13">
    <w:abstractNumId w:val="29"/>
  </w:num>
  <w:num w:numId="14">
    <w:abstractNumId w:val="31"/>
  </w:num>
  <w:num w:numId="15">
    <w:abstractNumId w:val="21"/>
  </w:num>
  <w:num w:numId="16">
    <w:abstractNumId w:val="10"/>
  </w:num>
  <w:num w:numId="17">
    <w:abstractNumId w:val="26"/>
  </w:num>
  <w:num w:numId="18">
    <w:abstractNumId w:val="23"/>
  </w:num>
  <w:num w:numId="19">
    <w:abstractNumId w:val="11"/>
  </w:num>
  <w:num w:numId="20">
    <w:abstractNumId w:val="19"/>
  </w:num>
  <w:num w:numId="21">
    <w:abstractNumId w:val="30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  <w:num w:numId="28">
    <w:abstractNumId w:val="16"/>
  </w:num>
  <w:num w:numId="29">
    <w:abstractNumId w:val="15"/>
  </w:num>
  <w:num w:numId="30">
    <w:abstractNumId w:val="20"/>
  </w:num>
  <w:num w:numId="31">
    <w:abstractNumId w:val="12"/>
  </w:num>
  <w:num w:numId="32">
    <w:abstractNumId w:val="17"/>
  </w:num>
  <w:num w:numId="33">
    <w:abstractNumId w:val="8"/>
  </w:num>
  <w:num w:numId="34">
    <w:abstractNumId w:val="18"/>
  </w:num>
  <w:num w:numId="35">
    <w:abstractNumId w:val="25"/>
  </w:num>
  <w:num w:numId="36">
    <w:abstractNumId w:val="13"/>
  </w:num>
  <w:num w:numId="37">
    <w:abstractNumId w:val="32"/>
  </w:num>
  <w:num w:numId="38">
    <w:abstractNumId w:val="28"/>
  </w:num>
  <w:num w:numId="39">
    <w:abstractNumId w:val="22"/>
  </w:num>
  <w:num w:numId="40">
    <w:abstractNumId w:val="4"/>
  </w:num>
  <w:num w:numId="41">
    <w:abstractNumId w:val="6"/>
  </w:num>
  <w:num w:numId="42">
    <w:abstractNumId w:val="24"/>
  </w:num>
  <w:num w:numId="43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2835"/>
  <w:hyphenationZone w:val="283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docVars>
    <w:docVar w:name="zzmpFixedCurScheme" w:val="Outline"/>
    <w:docVar w:name="zzmpFixedCurScheme_9.0" w:val="2zzmpOutline"/>
    <w:docVar w:name="zzmpLTFontsClean" w:val="True"/>
    <w:docVar w:name="zzmpnSession" w:val="0.5786707"/>
    <w:docVar w:name="zzmpOutline" w:val="||Outline|2|3|1|1|0|9||1|0|1||1|0|1||1|0|1||1|0|0||1|0|0||1|0|0||1|0|0||1|0|0||"/>
  </w:docVars>
  <w:rsids>
    <w:rsidRoot w:val="006E1942"/>
    <w:rsid w:val="00012A1C"/>
    <w:rsid w:val="00013EC7"/>
    <w:rsid w:val="00014446"/>
    <w:rsid w:val="00014706"/>
    <w:rsid w:val="00025134"/>
    <w:rsid w:val="00037F12"/>
    <w:rsid w:val="00044354"/>
    <w:rsid w:val="0004676B"/>
    <w:rsid w:val="00056AD7"/>
    <w:rsid w:val="00070DBE"/>
    <w:rsid w:val="00072B0E"/>
    <w:rsid w:val="000A1C8E"/>
    <w:rsid w:val="000A7CE4"/>
    <w:rsid w:val="000B0DFC"/>
    <w:rsid w:val="000B170F"/>
    <w:rsid w:val="000D3729"/>
    <w:rsid w:val="000D6200"/>
    <w:rsid w:val="000E161C"/>
    <w:rsid w:val="000E3E8B"/>
    <w:rsid w:val="000E52DF"/>
    <w:rsid w:val="00100ACB"/>
    <w:rsid w:val="001118A5"/>
    <w:rsid w:val="00113778"/>
    <w:rsid w:val="00117ADB"/>
    <w:rsid w:val="001208F5"/>
    <w:rsid w:val="00122BA4"/>
    <w:rsid w:val="00124418"/>
    <w:rsid w:val="00134F1C"/>
    <w:rsid w:val="0013593C"/>
    <w:rsid w:val="00141BB4"/>
    <w:rsid w:val="001444BB"/>
    <w:rsid w:val="001453F6"/>
    <w:rsid w:val="00150236"/>
    <w:rsid w:val="00161CD6"/>
    <w:rsid w:val="00163734"/>
    <w:rsid w:val="00165EB7"/>
    <w:rsid w:val="00165F10"/>
    <w:rsid w:val="00166CCC"/>
    <w:rsid w:val="00167AAE"/>
    <w:rsid w:val="00173594"/>
    <w:rsid w:val="00181111"/>
    <w:rsid w:val="00182229"/>
    <w:rsid w:val="001857B4"/>
    <w:rsid w:val="001909E6"/>
    <w:rsid w:val="00192226"/>
    <w:rsid w:val="00192613"/>
    <w:rsid w:val="001949D0"/>
    <w:rsid w:val="001A0CB2"/>
    <w:rsid w:val="001B168D"/>
    <w:rsid w:val="001B4089"/>
    <w:rsid w:val="001C4A34"/>
    <w:rsid w:val="001D2DE3"/>
    <w:rsid w:val="001E3BC9"/>
    <w:rsid w:val="002022EF"/>
    <w:rsid w:val="00211A5A"/>
    <w:rsid w:val="0022105F"/>
    <w:rsid w:val="002220A8"/>
    <w:rsid w:val="00226FF5"/>
    <w:rsid w:val="0024158D"/>
    <w:rsid w:val="00244778"/>
    <w:rsid w:val="00244E07"/>
    <w:rsid w:val="00245C38"/>
    <w:rsid w:val="002469EB"/>
    <w:rsid w:val="0025417E"/>
    <w:rsid w:val="00257BEC"/>
    <w:rsid w:val="0026567C"/>
    <w:rsid w:val="00280C19"/>
    <w:rsid w:val="00294754"/>
    <w:rsid w:val="002A54C0"/>
    <w:rsid w:val="002B2456"/>
    <w:rsid w:val="002B4088"/>
    <w:rsid w:val="002B4439"/>
    <w:rsid w:val="002B7BE2"/>
    <w:rsid w:val="002D07A7"/>
    <w:rsid w:val="002F4DB4"/>
    <w:rsid w:val="00315414"/>
    <w:rsid w:val="00325DAF"/>
    <w:rsid w:val="00327DFA"/>
    <w:rsid w:val="00332200"/>
    <w:rsid w:val="003510FA"/>
    <w:rsid w:val="003563D5"/>
    <w:rsid w:val="003573BC"/>
    <w:rsid w:val="003609FC"/>
    <w:rsid w:val="0037348A"/>
    <w:rsid w:val="00384FF1"/>
    <w:rsid w:val="00386FEB"/>
    <w:rsid w:val="00391B87"/>
    <w:rsid w:val="003968B3"/>
    <w:rsid w:val="00397C8F"/>
    <w:rsid w:val="003A4D4E"/>
    <w:rsid w:val="003A6992"/>
    <w:rsid w:val="003B75BA"/>
    <w:rsid w:val="003C2A61"/>
    <w:rsid w:val="003C5B4C"/>
    <w:rsid w:val="003D57A1"/>
    <w:rsid w:val="003F2A33"/>
    <w:rsid w:val="00420F48"/>
    <w:rsid w:val="004459D4"/>
    <w:rsid w:val="00447E96"/>
    <w:rsid w:val="004512AB"/>
    <w:rsid w:val="00461948"/>
    <w:rsid w:val="0046228A"/>
    <w:rsid w:val="004711C0"/>
    <w:rsid w:val="0047248A"/>
    <w:rsid w:val="0047615B"/>
    <w:rsid w:val="00477DF4"/>
    <w:rsid w:val="00487086"/>
    <w:rsid w:val="00495041"/>
    <w:rsid w:val="004A6AEE"/>
    <w:rsid w:val="004B5E71"/>
    <w:rsid w:val="004B7FE7"/>
    <w:rsid w:val="004D4CDA"/>
    <w:rsid w:val="004D7884"/>
    <w:rsid w:val="00501769"/>
    <w:rsid w:val="00510981"/>
    <w:rsid w:val="005123C7"/>
    <w:rsid w:val="00523AFA"/>
    <w:rsid w:val="00536F51"/>
    <w:rsid w:val="0054431D"/>
    <w:rsid w:val="00581E4C"/>
    <w:rsid w:val="005858C2"/>
    <w:rsid w:val="00590B7D"/>
    <w:rsid w:val="005A058B"/>
    <w:rsid w:val="005B6339"/>
    <w:rsid w:val="005C5C72"/>
    <w:rsid w:val="005E001E"/>
    <w:rsid w:val="005E2177"/>
    <w:rsid w:val="00607D79"/>
    <w:rsid w:val="00623B19"/>
    <w:rsid w:val="0063133A"/>
    <w:rsid w:val="00642340"/>
    <w:rsid w:val="006464AD"/>
    <w:rsid w:val="006A6721"/>
    <w:rsid w:val="006B05B7"/>
    <w:rsid w:val="006B21E7"/>
    <w:rsid w:val="006B292B"/>
    <w:rsid w:val="006B6D90"/>
    <w:rsid w:val="006C04CD"/>
    <w:rsid w:val="006C62A0"/>
    <w:rsid w:val="006C6835"/>
    <w:rsid w:val="006D576C"/>
    <w:rsid w:val="006D7CD5"/>
    <w:rsid w:val="006E1942"/>
    <w:rsid w:val="006F2C09"/>
    <w:rsid w:val="006F75E8"/>
    <w:rsid w:val="00706B40"/>
    <w:rsid w:val="0071673E"/>
    <w:rsid w:val="00720E3F"/>
    <w:rsid w:val="00726542"/>
    <w:rsid w:val="00730DB6"/>
    <w:rsid w:val="007319FB"/>
    <w:rsid w:val="007355A1"/>
    <w:rsid w:val="00741A62"/>
    <w:rsid w:val="007540B2"/>
    <w:rsid w:val="00767D84"/>
    <w:rsid w:val="00770D0A"/>
    <w:rsid w:val="00776E41"/>
    <w:rsid w:val="0078601F"/>
    <w:rsid w:val="0079309F"/>
    <w:rsid w:val="007A1C36"/>
    <w:rsid w:val="007B0361"/>
    <w:rsid w:val="007B4605"/>
    <w:rsid w:val="007C48E3"/>
    <w:rsid w:val="007C63A3"/>
    <w:rsid w:val="007D665A"/>
    <w:rsid w:val="007D7AD7"/>
    <w:rsid w:val="007F3E6C"/>
    <w:rsid w:val="00800C09"/>
    <w:rsid w:val="00802E92"/>
    <w:rsid w:val="00812819"/>
    <w:rsid w:val="00814B61"/>
    <w:rsid w:val="00823022"/>
    <w:rsid w:val="00831DDF"/>
    <w:rsid w:val="008327D8"/>
    <w:rsid w:val="00841705"/>
    <w:rsid w:val="008425AA"/>
    <w:rsid w:val="00842D38"/>
    <w:rsid w:val="00853587"/>
    <w:rsid w:val="008614F6"/>
    <w:rsid w:val="00870094"/>
    <w:rsid w:val="00874E28"/>
    <w:rsid w:val="008777C5"/>
    <w:rsid w:val="008814E0"/>
    <w:rsid w:val="0088298B"/>
    <w:rsid w:val="008A0D08"/>
    <w:rsid w:val="008A1E36"/>
    <w:rsid w:val="008B110B"/>
    <w:rsid w:val="008B2198"/>
    <w:rsid w:val="008B4443"/>
    <w:rsid w:val="008D274A"/>
    <w:rsid w:val="008D6330"/>
    <w:rsid w:val="008F1E12"/>
    <w:rsid w:val="008F6697"/>
    <w:rsid w:val="00900CEA"/>
    <w:rsid w:val="00906E4F"/>
    <w:rsid w:val="00910B21"/>
    <w:rsid w:val="00912DA5"/>
    <w:rsid w:val="00925A27"/>
    <w:rsid w:val="0093154A"/>
    <w:rsid w:val="00934546"/>
    <w:rsid w:val="00947BF5"/>
    <w:rsid w:val="00953FAE"/>
    <w:rsid w:val="00963DE8"/>
    <w:rsid w:val="00967D81"/>
    <w:rsid w:val="00972429"/>
    <w:rsid w:val="00986FE8"/>
    <w:rsid w:val="00987526"/>
    <w:rsid w:val="00990FC7"/>
    <w:rsid w:val="00994429"/>
    <w:rsid w:val="00996032"/>
    <w:rsid w:val="009A1E99"/>
    <w:rsid w:val="009A2261"/>
    <w:rsid w:val="009A62B8"/>
    <w:rsid w:val="009B0342"/>
    <w:rsid w:val="009C3501"/>
    <w:rsid w:val="009C4E43"/>
    <w:rsid w:val="009C5470"/>
    <w:rsid w:val="009D0938"/>
    <w:rsid w:val="009D1CAA"/>
    <w:rsid w:val="009E12C1"/>
    <w:rsid w:val="009E32D3"/>
    <w:rsid w:val="009E59E3"/>
    <w:rsid w:val="009F2F21"/>
    <w:rsid w:val="00A00A37"/>
    <w:rsid w:val="00A012F1"/>
    <w:rsid w:val="00A11926"/>
    <w:rsid w:val="00A244A8"/>
    <w:rsid w:val="00A25433"/>
    <w:rsid w:val="00A31595"/>
    <w:rsid w:val="00A32D25"/>
    <w:rsid w:val="00A40977"/>
    <w:rsid w:val="00A44CBA"/>
    <w:rsid w:val="00A4758A"/>
    <w:rsid w:val="00A52BB7"/>
    <w:rsid w:val="00A53046"/>
    <w:rsid w:val="00A53E0D"/>
    <w:rsid w:val="00A56187"/>
    <w:rsid w:val="00A614F1"/>
    <w:rsid w:val="00A64AB7"/>
    <w:rsid w:val="00A64D0D"/>
    <w:rsid w:val="00A71F63"/>
    <w:rsid w:val="00A75848"/>
    <w:rsid w:val="00A77408"/>
    <w:rsid w:val="00A96A7D"/>
    <w:rsid w:val="00AC4ACF"/>
    <w:rsid w:val="00AC51B6"/>
    <w:rsid w:val="00AD72B6"/>
    <w:rsid w:val="00AE01A7"/>
    <w:rsid w:val="00AE5424"/>
    <w:rsid w:val="00AE55E1"/>
    <w:rsid w:val="00AF59C7"/>
    <w:rsid w:val="00AF7971"/>
    <w:rsid w:val="00B157B7"/>
    <w:rsid w:val="00B30EC7"/>
    <w:rsid w:val="00B35291"/>
    <w:rsid w:val="00B36346"/>
    <w:rsid w:val="00B37224"/>
    <w:rsid w:val="00B41AA0"/>
    <w:rsid w:val="00B4679B"/>
    <w:rsid w:val="00B46E40"/>
    <w:rsid w:val="00B50DD6"/>
    <w:rsid w:val="00B57B4D"/>
    <w:rsid w:val="00B6041E"/>
    <w:rsid w:val="00B615E4"/>
    <w:rsid w:val="00B64EDE"/>
    <w:rsid w:val="00B701C3"/>
    <w:rsid w:val="00B74D16"/>
    <w:rsid w:val="00B77536"/>
    <w:rsid w:val="00B824E8"/>
    <w:rsid w:val="00B83703"/>
    <w:rsid w:val="00B9090F"/>
    <w:rsid w:val="00B90D82"/>
    <w:rsid w:val="00B94A5D"/>
    <w:rsid w:val="00B9743E"/>
    <w:rsid w:val="00BB6F58"/>
    <w:rsid w:val="00BB7655"/>
    <w:rsid w:val="00BC3BEC"/>
    <w:rsid w:val="00BD3855"/>
    <w:rsid w:val="00BE5BA4"/>
    <w:rsid w:val="00BE767B"/>
    <w:rsid w:val="00BF7150"/>
    <w:rsid w:val="00C023B3"/>
    <w:rsid w:val="00C02D0E"/>
    <w:rsid w:val="00C06DB8"/>
    <w:rsid w:val="00C11017"/>
    <w:rsid w:val="00C125E8"/>
    <w:rsid w:val="00C23CE3"/>
    <w:rsid w:val="00C33FA2"/>
    <w:rsid w:val="00C5503F"/>
    <w:rsid w:val="00C57F34"/>
    <w:rsid w:val="00C77275"/>
    <w:rsid w:val="00C82195"/>
    <w:rsid w:val="00C83698"/>
    <w:rsid w:val="00C90C0A"/>
    <w:rsid w:val="00C9405B"/>
    <w:rsid w:val="00C96372"/>
    <w:rsid w:val="00C9682B"/>
    <w:rsid w:val="00CA4B91"/>
    <w:rsid w:val="00CB4C47"/>
    <w:rsid w:val="00CB5F29"/>
    <w:rsid w:val="00CB6624"/>
    <w:rsid w:val="00CC2E54"/>
    <w:rsid w:val="00CD1B4E"/>
    <w:rsid w:val="00CD28E7"/>
    <w:rsid w:val="00CE4948"/>
    <w:rsid w:val="00CE5975"/>
    <w:rsid w:val="00CF1F2D"/>
    <w:rsid w:val="00CF67C1"/>
    <w:rsid w:val="00D01986"/>
    <w:rsid w:val="00D049EC"/>
    <w:rsid w:val="00D10504"/>
    <w:rsid w:val="00D14CF7"/>
    <w:rsid w:val="00D20811"/>
    <w:rsid w:val="00D21856"/>
    <w:rsid w:val="00D26208"/>
    <w:rsid w:val="00D52281"/>
    <w:rsid w:val="00D57DED"/>
    <w:rsid w:val="00D6071D"/>
    <w:rsid w:val="00D77915"/>
    <w:rsid w:val="00D832E6"/>
    <w:rsid w:val="00D83653"/>
    <w:rsid w:val="00D974D3"/>
    <w:rsid w:val="00DA238D"/>
    <w:rsid w:val="00DB24FB"/>
    <w:rsid w:val="00DB55B9"/>
    <w:rsid w:val="00DC628C"/>
    <w:rsid w:val="00DF2B21"/>
    <w:rsid w:val="00E00472"/>
    <w:rsid w:val="00E10439"/>
    <w:rsid w:val="00E116C8"/>
    <w:rsid w:val="00E12A91"/>
    <w:rsid w:val="00E17EB2"/>
    <w:rsid w:val="00E3518F"/>
    <w:rsid w:val="00E35D87"/>
    <w:rsid w:val="00E530FD"/>
    <w:rsid w:val="00E542E7"/>
    <w:rsid w:val="00E54647"/>
    <w:rsid w:val="00E90559"/>
    <w:rsid w:val="00E909E8"/>
    <w:rsid w:val="00EB0755"/>
    <w:rsid w:val="00EB3C42"/>
    <w:rsid w:val="00EB6BBE"/>
    <w:rsid w:val="00EC3F19"/>
    <w:rsid w:val="00EC6AEC"/>
    <w:rsid w:val="00EC6C74"/>
    <w:rsid w:val="00ED5087"/>
    <w:rsid w:val="00EE0D36"/>
    <w:rsid w:val="00EF1A29"/>
    <w:rsid w:val="00EF241C"/>
    <w:rsid w:val="00EF399F"/>
    <w:rsid w:val="00EF7ED5"/>
    <w:rsid w:val="00F032BC"/>
    <w:rsid w:val="00F052BC"/>
    <w:rsid w:val="00F13520"/>
    <w:rsid w:val="00F150F0"/>
    <w:rsid w:val="00F2346A"/>
    <w:rsid w:val="00F236FA"/>
    <w:rsid w:val="00F2651A"/>
    <w:rsid w:val="00F31E6F"/>
    <w:rsid w:val="00F515B5"/>
    <w:rsid w:val="00F5272A"/>
    <w:rsid w:val="00F5389C"/>
    <w:rsid w:val="00F541D4"/>
    <w:rsid w:val="00F60CF6"/>
    <w:rsid w:val="00F7207B"/>
    <w:rsid w:val="00F8016F"/>
    <w:rsid w:val="00F80DB6"/>
    <w:rsid w:val="00F9462C"/>
    <w:rsid w:val="00FA2615"/>
    <w:rsid w:val="00FA6CE3"/>
    <w:rsid w:val="00FA7D44"/>
    <w:rsid w:val="00FC1354"/>
    <w:rsid w:val="00FD1876"/>
    <w:rsid w:val="00FD5CC6"/>
    <w:rsid w:val="00FE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EC6C74"/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deltesto"/>
    <w:link w:val="Titolo1Carattere"/>
    <w:uiPriority w:val="99"/>
    <w:qFormat/>
    <w:rsid w:val="00EC6C74"/>
    <w:pPr>
      <w:numPr>
        <w:numId w:val="11"/>
      </w:numPr>
      <w:spacing w:after="240"/>
      <w:jc w:val="both"/>
      <w:outlineLvl w:val="0"/>
    </w:pPr>
    <w:rPr>
      <w:szCs w:val="20"/>
    </w:rPr>
  </w:style>
  <w:style w:type="paragraph" w:styleId="Titolo2">
    <w:name w:val="heading 2"/>
    <w:basedOn w:val="Titolo1"/>
    <w:next w:val="Corpodeltesto"/>
    <w:link w:val="Titolo2Carattere"/>
    <w:uiPriority w:val="99"/>
    <w:qFormat/>
    <w:rsid w:val="00EC6C74"/>
    <w:pPr>
      <w:numPr>
        <w:ilvl w:val="1"/>
      </w:numPr>
      <w:tabs>
        <w:tab w:val="num" w:pos="1209"/>
      </w:tabs>
      <w:ind w:left="1209"/>
      <w:outlineLvl w:val="1"/>
    </w:pPr>
  </w:style>
  <w:style w:type="paragraph" w:styleId="Titolo3">
    <w:name w:val="heading 3"/>
    <w:basedOn w:val="Titolo2"/>
    <w:next w:val="Corpodeltesto"/>
    <w:link w:val="Titolo3Carattere"/>
    <w:uiPriority w:val="99"/>
    <w:qFormat/>
    <w:rsid w:val="00EC6C74"/>
    <w:pPr>
      <w:numPr>
        <w:ilvl w:val="2"/>
      </w:numPr>
      <w:tabs>
        <w:tab w:val="num" w:pos="1209"/>
        <w:tab w:val="num" w:pos="1440"/>
      </w:tabs>
      <w:ind w:hanging="360"/>
      <w:outlineLvl w:val="2"/>
    </w:pPr>
  </w:style>
  <w:style w:type="paragraph" w:styleId="Titolo4">
    <w:name w:val="heading 4"/>
    <w:basedOn w:val="Titolo3"/>
    <w:next w:val="Corpodeltesto"/>
    <w:link w:val="Titolo4Carattere"/>
    <w:uiPriority w:val="99"/>
    <w:qFormat/>
    <w:rsid w:val="00EC6C74"/>
    <w:pPr>
      <w:numPr>
        <w:ilvl w:val="3"/>
      </w:numPr>
      <w:tabs>
        <w:tab w:val="num" w:pos="1209"/>
        <w:tab w:val="num" w:pos="1440"/>
      </w:tabs>
      <w:outlineLvl w:val="3"/>
    </w:pPr>
  </w:style>
  <w:style w:type="paragraph" w:styleId="Titolo5">
    <w:name w:val="heading 5"/>
    <w:basedOn w:val="Titolo4"/>
    <w:next w:val="Corpodeltesto"/>
    <w:link w:val="Titolo5Carattere"/>
    <w:uiPriority w:val="99"/>
    <w:qFormat/>
    <w:rsid w:val="00EC6C74"/>
    <w:pPr>
      <w:numPr>
        <w:ilvl w:val="4"/>
      </w:numPr>
      <w:tabs>
        <w:tab w:val="num" w:pos="1209"/>
        <w:tab w:val="num" w:pos="1440"/>
      </w:tabs>
      <w:outlineLvl w:val="4"/>
    </w:pPr>
  </w:style>
  <w:style w:type="paragraph" w:styleId="Titolo6">
    <w:name w:val="heading 6"/>
    <w:basedOn w:val="Titolo5"/>
    <w:next w:val="Corpodeltesto"/>
    <w:link w:val="Titolo6Carattere"/>
    <w:uiPriority w:val="99"/>
    <w:qFormat/>
    <w:rsid w:val="00EC6C74"/>
    <w:pPr>
      <w:numPr>
        <w:ilvl w:val="5"/>
      </w:numPr>
      <w:tabs>
        <w:tab w:val="num" w:pos="1209"/>
        <w:tab w:val="num" w:pos="1440"/>
      </w:tabs>
      <w:outlineLvl w:val="5"/>
    </w:pPr>
  </w:style>
  <w:style w:type="paragraph" w:styleId="Titolo7">
    <w:name w:val="heading 7"/>
    <w:basedOn w:val="Titolo6"/>
    <w:next w:val="Corpodeltesto"/>
    <w:link w:val="Titolo7Carattere"/>
    <w:uiPriority w:val="99"/>
    <w:qFormat/>
    <w:rsid w:val="00EC6C74"/>
    <w:pPr>
      <w:numPr>
        <w:ilvl w:val="6"/>
      </w:numPr>
      <w:tabs>
        <w:tab w:val="num" w:pos="1209"/>
        <w:tab w:val="num" w:pos="1440"/>
      </w:tabs>
      <w:outlineLvl w:val="6"/>
    </w:pPr>
  </w:style>
  <w:style w:type="paragraph" w:styleId="Titolo8">
    <w:name w:val="heading 8"/>
    <w:basedOn w:val="Titolo7"/>
    <w:next w:val="Corpodeltesto"/>
    <w:link w:val="Titolo8Carattere"/>
    <w:uiPriority w:val="99"/>
    <w:qFormat/>
    <w:rsid w:val="00EC6C74"/>
    <w:pPr>
      <w:numPr>
        <w:ilvl w:val="7"/>
      </w:numPr>
      <w:tabs>
        <w:tab w:val="num" w:pos="1209"/>
        <w:tab w:val="num" w:pos="1440"/>
      </w:tabs>
      <w:outlineLvl w:val="7"/>
    </w:pPr>
  </w:style>
  <w:style w:type="paragraph" w:styleId="Titolo9">
    <w:name w:val="heading 9"/>
    <w:basedOn w:val="Titolo8"/>
    <w:next w:val="Corpodeltesto"/>
    <w:link w:val="Titolo9Carattere"/>
    <w:uiPriority w:val="99"/>
    <w:qFormat/>
    <w:rsid w:val="00EC6C74"/>
    <w:pPr>
      <w:numPr>
        <w:ilvl w:val="8"/>
      </w:numPr>
      <w:tabs>
        <w:tab w:val="num" w:pos="1209"/>
        <w:tab w:val="num" w:pos="144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D6071D"/>
    <w:rPr>
      <w:sz w:val="24"/>
      <w:szCs w:val="20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EC6C7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EC6C7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C6C7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071D"/>
    <w:rPr>
      <w:rFonts w:cs="Times New Roman"/>
      <w:sz w:val="24"/>
      <w:szCs w:val="24"/>
      <w:lang w:val="en-US" w:eastAsia="en-US"/>
    </w:rPr>
  </w:style>
  <w:style w:type="paragraph" w:styleId="Corpodeltesto2">
    <w:name w:val="Body Text 2"/>
    <w:basedOn w:val="Corpodeltesto"/>
    <w:link w:val="Corpodeltesto2Carattere"/>
    <w:uiPriority w:val="99"/>
    <w:rsid w:val="00EC6C74"/>
    <w:pPr>
      <w:spacing w:after="240"/>
      <w:ind w:firstLine="720"/>
      <w:jc w:val="both"/>
    </w:pPr>
    <w:rPr>
      <w:rFonts w:cs="Times New (W1)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EC6C74"/>
    <w:pPr>
      <w:keepNext/>
      <w:spacing w:after="240"/>
      <w:jc w:val="center"/>
      <w:outlineLvl w:val="0"/>
    </w:pPr>
    <w:rPr>
      <w:b/>
      <w:caps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6071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EC6C74"/>
    <w:pPr>
      <w:keepNext/>
      <w:spacing w:after="240"/>
      <w:jc w:val="center"/>
      <w:outlineLvl w:val="1"/>
    </w:pPr>
    <w:rPr>
      <w:b/>
      <w:caps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6071D"/>
    <w:rPr>
      <w:rFonts w:ascii="Cambria" w:hAnsi="Cambria" w:cs="Times New Roman"/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rsid w:val="008614F6"/>
    <w:rPr>
      <w:rFonts w:cs="Times New Roman"/>
      <w:sz w:val="16"/>
    </w:rPr>
  </w:style>
  <w:style w:type="paragraph" w:customStyle="1" w:styleId="TableText">
    <w:name w:val="Table Text"/>
    <w:basedOn w:val="Normale"/>
    <w:uiPriority w:val="99"/>
    <w:rsid w:val="00EC6C74"/>
    <w:pPr>
      <w:tabs>
        <w:tab w:val="left" w:pos="540"/>
      </w:tabs>
    </w:pPr>
    <w:rPr>
      <w:b/>
    </w:rPr>
  </w:style>
  <w:style w:type="character" w:customStyle="1" w:styleId="DocInfo">
    <w:name w:val="DocInfo"/>
    <w:uiPriority w:val="99"/>
    <w:rsid w:val="00EC6C74"/>
    <w:rPr>
      <w:sz w:val="16"/>
    </w:rPr>
  </w:style>
  <w:style w:type="character" w:styleId="Numeropagina">
    <w:name w:val="page number"/>
    <w:basedOn w:val="Carpredefinitoparagrafo"/>
    <w:uiPriority w:val="99"/>
    <w:rsid w:val="00EC6C7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C6C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6071D"/>
    <w:rPr>
      <w:rFonts w:cs="Times New Roman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EC6C74"/>
    <w:rPr>
      <w:rFonts w:cs="Times New Roman"/>
      <w:vertAlign w:val="superscript"/>
    </w:rPr>
  </w:style>
  <w:style w:type="paragraph" w:styleId="Numeroelenco">
    <w:name w:val="List Number"/>
    <w:basedOn w:val="Normale"/>
    <w:uiPriority w:val="99"/>
    <w:rsid w:val="00EC6C74"/>
    <w:pPr>
      <w:tabs>
        <w:tab w:val="num" w:pos="720"/>
      </w:tabs>
      <w:spacing w:after="240"/>
      <w:ind w:left="720" w:hanging="720"/>
    </w:pPr>
  </w:style>
  <w:style w:type="paragraph" w:customStyle="1" w:styleId="OutlineCont1">
    <w:name w:val="Outline Cont 1"/>
    <w:basedOn w:val="Normale"/>
    <w:uiPriority w:val="99"/>
    <w:rsid w:val="00EC6C74"/>
    <w:pPr>
      <w:spacing w:after="240"/>
      <w:ind w:firstLine="720"/>
      <w:jc w:val="both"/>
    </w:pPr>
    <w:rPr>
      <w:szCs w:val="20"/>
    </w:rPr>
  </w:style>
  <w:style w:type="paragraph" w:customStyle="1" w:styleId="OutlineCont2">
    <w:name w:val="Outline Cont 2"/>
    <w:basedOn w:val="OutlineCont1"/>
    <w:uiPriority w:val="99"/>
    <w:rsid w:val="00EC6C74"/>
    <w:pPr>
      <w:ind w:firstLine="1440"/>
    </w:pPr>
  </w:style>
  <w:style w:type="paragraph" w:customStyle="1" w:styleId="OutlineCont3">
    <w:name w:val="Outline Cont 3"/>
    <w:basedOn w:val="OutlineCont2"/>
    <w:uiPriority w:val="99"/>
    <w:rsid w:val="00EC6C74"/>
    <w:pPr>
      <w:ind w:firstLine="2160"/>
    </w:pPr>
  </w:style>
  <w:style w:type="paragraph" w:customStyle="1" w:styleId="OutlineCont4">
    <w:name w:val="Outline Cont 4"/>
    <w:basedOn w:val="OutlineCont3"/>
    <w:uiPriority w:val="99"/>
    <w:rsid w:val="00EC6C74"/>
    <w:pPr>
      <w:ind w:firstLine="2880"/>
    </w:pPr>
  </w:style>
  <w:style w:type="paragraph" w:customStyle="1" w:styleId="OutlineCont5">
    <w:name w:val="Outline Cont 5"/>
    <w:basedOn w:val="OutlineCont4"/>
    <w:uiPriority w:val="99"/>
    <w:rsid w:val="00EC6C74"/>
    <w:pPr>
      <w:ind w:firstLine="3600"/>
    </w:pPr>
  </w:style>
  <w:style w:type="paragraph" w:customStyle="1" w:styleId="OutlineCont6">
    <w:name w:val="Outline Cont 6"/>
    <w:basedOn w:val="OutlineCont5"/>
    <w:uiPriority w:val="99"/>
    <w:rsid w:val="00EC6C74"/>
    <w:pPr>
      <w:ind w:firstLine="4320"/>
    </w:pPr>
  </w:style>
  <w:style w:type="paragraph" w:customStyle="1" w:styleId="OutlineCont7">
    <w:name w:val="Outline Cont 7"/>
    <w:basedOn w:val="OutlineCont6"/>
    <w:uiPriority w:val="99"/>
    <w:rsid w:val="00EC6C74"/>
    <w:pPr>
      <w:ind w:firstLine="5040"/>
    </w:pPr>
  </w:style>
  <w:style w:type="paragraph" w:customStyle="1" w:styleId="OutlineCont8">
    <w:name w:val="Outline Cont 8"/>
    <w:basedOn w:val="OutlineCont7"/>
    <w:uiPriority w:val="99"/>
    <w:rsid w:val="00EC6C74"/>
    <w:pPr>
      <w:ind w:firstLine="5760"/>
    </w:pPr>
  </w:style>
  <w:style w:type="paragraph" w:customStyle="1" w:styleId="OutlineCont9">
    <w:name w:val="Outline Cont 9"/>
    <w:basedOn w:val="OutlineCont8"/>
    <w:uiPriority w:val="99"/>
    <w:rsid w:val="00EC6C74"/>
    <w:pPr>
      <w:ind w:firstLine="6480"/>
    </w:pPr>
  </w:style>
  <w:style w:type="paragraph" w:customStyle="1" w:styleId="OutlineL1">
    <w:name w:val="Outline_L1"/>
    <w:basedOn w:val="Normale"/>
    <w:next w:val="Corpodeltesto"/>
    <w:uiPriority w:val="99"/>
    <w:rsid w:val="00EC6C74"/>
    <w:pPr>
      <w:spacing w:after="240"/>
      <w:jc w:val="both"/>
      <w:outlineLvl w:val="0"/>
    </w:pPr>
    <w:rPr>
      <w:szCs w:val="20"/>
    </w:rPr>
  </w:style>
  <w:style w:type="paragraph" w:customStyle="1" w:styleId="OutlineL2">
    <w:name w:val="Outline_L2"/>
    <w:basedOn w:val="OutlineL1"/>
    <w:next w:val="Corpodeltesto"/>
    <w:uiPriority w:val="99"/>
    <w:rsid w:val="00EC6C74"/>
    <w:pPr>
      <w:outlineLvl w:val="1"/>
    </w:pPr>
  </w:style>
  <w:style w:type="paragraph" w:customStyle="1" w:styleId="OutlineL3">
    <w:name w:val="Outline_L3"/>
    <w:basedOn w:val="OutlineL2"/>
    <w:next w:val="Corpodeltesto"/>
    <w:uiPriority w:val="99"/>
    <w:rsid w:val="00EC6C74"/>
    <w:pPr>
      <w:outlineLvl w:val="2"/>
    </w:pPr>
  </w:style>
  <w:style w:type="paragraph" w:customStyle="1" w:styleId="OutlineL4">
    <w:name w:val="Outline_L4"/>
    <w:basedOn w:val="OutlineL3"/>
    <w:next w:val="Corpodeltesto"/>
    <w:uiPriority w:val="99"/>
    <w:rsid w:val="00EC6C74"/>
    <w:pPr>
      <w:outlineLvl w:val="3"/>
    </w:pPr>
  </w:style>
  <w:style w:type="paragraph" w:customStyle="1" w:styleId="OutlineL5">
    <w:name w:val="Outline_L5"/>
    <w:basedOn w:val="OutlineL4"/>
    <w:next w:val="Corpodeltesto"/>
    <w:uiPriority w:val="99"/>
    <w:rsid w:val="00EC6C74"/>
    <w:pPr>
      <w:outlineLvl w:val="4"/>
    </w:pPr>
  </w:style>
  <w:style w:type="paragraph" w:customStyle="1" w:styleId="OutlineL6">
    <w:name w:val="Outline_L6"/>
    <w:basedOn w:val="OutlineL5"/>
    <w:next w:val="Corpodeltesto"/>
    <w:uiPriority w:val="99"/>
    <w:rsid w:val="00EC6C74"/>
    <w:pPr>
      <w:outlineLvl w:val="5"/>
    </w:pPr>
  </w:style>
  <w:style w:type="paragraph" w:customStyle="1" w:styleId="OutlineL7">
    <w:name w:val="Outline_L7"/>
    <w:basedOn w:val="OutlineL6"/>
    <w:next w:val="Corpodeltesto"/>
    <w:uiPriority w:val="99"/>
    <w:rsid w:val="00EC6C74"/>
    <w:pPr>
      <w:outlineLvl w:val="6"/>
    </w:pPr>
  </w:style>
  <w:style w:type="paragraph" w:customStyle="1" w:styleId="OutlineL8">
    <w:name w:val="Outline_L8"/>
    <w:basedOn w:val="OutlineL7"/>
    <w:next w:val="Corpodeltesto"/>
    <w:uiPriority w:val="99"/>
    <w:rsid w:val="00EC6C74"/>
    <w:pPr>
      <w:outlineLvl w:val="7"/>
    </w:pPr>
  </w:style>
  <w:style w:type="paragraph" w:customStyle="1" w:styleId="OutlineL9">
    <w:name w:val="Outline_L9"/>
    <w:basedOn w:val="OutlineL8"/>
    <w:next w:val="Corpodeltesto"/>
    <w:uiPriority w:val="99"/>
    <w:rsid w:val="00EC6C74"/>
    <w:pPr>
      <w:outlineLvl w:val="8"/>
    </w:pPr>
  </w:style>
  <w:style w:type="paragraph" w:styleId="Numeroelenco4">
    <w:name w:val="List Number 4"/>
    <w:basedOn w:val="Normale"/>
    <w:uiPriority w:val="99"/>
    <w:rsid w:val="00EC6C74"/>
  </w:style>
  <w:style w:type="paragraph" w:styleId="Puntoelenco">
    <w:name w:val="List Bullet"/>
    <w:basedOn w:val="Normale"/>
    <w:autoRedefine/>
    <w:uiPriority w:val="99"/>
    <w:rsid w:val="00EC6C74"/>
    <w:pPr>
      <w:tabs>
        <w:tab w:val="num" w:pos="1440"/>
      </w:tabs>
      <w:spacing w:after="240"/>
      <w:ind w:left="1440" w:hanging="360"/>
      <w:jc w:val="both"/>
    </w:pPr>
  </w:style>
  <w:style w:type="character" w:customStyle="1" w:styleId="DeltaViewInsertion">
    <w:name w:val="DeltaView Insertion"/>
    <w:uiPriority w:val="99"/>
    <w:rsid w:val="00EC6C74"/>
    <w:rPr>
      <w:b/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C6C74"/>
    <w:rPr>
      <w:strike/>
      <w:color w:val="FF0000"/>
      <w:spacing w:val="0"/>
    </w:rPr>
  </w:style>
  <w:style w:type="character" w:customStyle="1" w:styleId="DeltaViewDelimiter">
    <w:name w:val="DeltaView Delimiter"/>
    <w:uiPriority w:val="99"/>
    <w:rsid w:val="00EC6C74"/>
    <w:rPr>
      <w:spacing w:val="0"/>
    </w:rPr>
  </w:style>
  <w:style w:type="paragraph" w:customStyle="1" w:styleId="TermSheetTable-Letters">
    <w:name w:val="Term Sheet Table - Letters"/>
    <w:basedOn w:val="Normale"/>
    <w:uiPriority w:val="99"/>
    <w:rsid w:val="00EC6C74"/>
    <w:pPr>
      <w:spacing w:after="120"/>
      <w:ind w:left="360" w:hanging="360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EC6C74"/>
    <w:pPr>
      <w:spacing w:after="120" w:line="480" w:lineRule="auto"/>
      <w:ind w:left="360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EC6C74"/>
    <w:pPr>
      <w:spacing w:after="120" w:line="360" w:lineRule="auto"/>
    </w:pPr>
    <w:rPr>
      <w:rFonts w:ascii="Tahoma" w:hAnsi="Tahoma"/>
      <w:sz w:val="16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071D"/>
    <w:rPr>
      <w:rFonts w:cs="Times New Roman"/>
      <w:sz w:val="2"/>
      <w:lang w:val="en-US" w:eastAsia="en-US"/>
    </w:rPr>
  </w:style>
  <w:style w:type="paragraph" w:customStyle="1" w:styleId="REBL1">
    <w:name w:val="REB_L1"/>
    <w:basedOn w:val="Normale"/>
    <w:next w:val="REBL2"/>
    <w:uiPriority w:val="99"/>
    <w:rsid w:val="00EC6C74"/>
    <w:pPr>
      <w:keepNext/>
      <w:keepLines/>
      <w:numPr>
        <w:numId w:val="15"/>
      </w:numPr>
      <w:spacing w:after="240"/>
      <w:outlineLvl w:val="0"/>
    </w:pPr>
    <w:rPr>
      <w:b/>
      <w:smallCaps/>
      <w:szCs w:val="20"/>
      <w:lang w:val="en-GB"/>
    </w:rPr>
  </w:style>
  <w:style w:type="paragraph" w:customStyle="1" w:styleId="REBL2">
    <w:name w:val="REB_L2"/>
    <w:basedOn w:val="REBL1"/>
    <w:uiPriority w:val="99"/>
    <w:rsid w:val="00EC6C74"/>
    <w:pPr>
      <w:keepNext w:val="0"/>
      <w:keepLines w:val="0"/>
      <w:numPr>
        <w:ilvl w:val="1"/>
      </w:numPr>
      <w:tabs>
        <w:tab w:val="num" w:pos="1080"/>
      </w:tabs>
      <w:ind w:left="1080" w:hanging="360"/>
      <w:jc w:val="both"/>
      <w:outlineLvl w:val="9"/>
    </w:pPr>
    <w:rPr>
      <w:b w:val="0"/>
      <w:smallCaps w:val="0"/>
    </w:rPr>
  </w:style>
  <w:style w:type="paragraph" w:customStyle="1" w:styleId="REBL3">
    <w:name w:val="REB_L3"/>
    <w:basedOn w:val="REBL2"/>
    <w:uiPriority w:val="99"/>
    <w:rsid w:val="00EC6C74"/>
    <w:pPr>
      <w:numPr>
        <w:ilvl w:val="2"/>
      </w:numPr>
      <w:tabs>
        <w:tab w:val="num" w:pos="1800"/>
      </w:tabs>
      <w:ind w:left="1800" w:hanging="180"/>
    </w:pPr>
  </w:style>
  <w:style w:type="paragraph" w:customStyle="1" w:styleId="REBL4">
    <w:name w:val="REB_L4"/>
    <w:basedOn w:val="REBL3"/>
    <w:uiPriority w:val="99"/>
    <w:rsid w:val="00EC6C74"/>
    <w:pPr>
      <w:numPr>
        <w:ilvl w:val="3"/>
      </w:numPr>
      <w:tabs>
        <w:tab w:val="num" w:pos="2520"/>
      </w:tabs>
    </w:pPr>
  </w:style>
  <w:style w:type="paragraph" w:customStyle="1" w:styleId="REBL5">
    <w:name w:val="REB_L5"/>
    <w:basedOn w:val="REBL4"/>
    <w:uiPriority w:val="99"/>
    <w:rsid w:val="00EC6C74"/>
    <w:pPr>
      <w:numPr>
        <w:ilvl w:val="4"/>
      </w:numPr>
      <w:tabs>
        <w:tab w:val="num" w:pos="1080"/>
        <w:tab w:val="num" w:pos="3240"/>
      </w:tabs>
    </w:pPr>
  </w:style>
  <w:style w:type="paragraph" w:customStyle="1" w:styleId="REBL6">
    <w:name w:val="REB_L6"/>
    <w:basedOn w:val="REBL5"/>
    <w:uiPriority w:val="99"/>
    <w:rsid w:val="00EC6C74"/>
    <w:pPr>
      <w:numPr>
        <w:ilvl w:val="5"/>
      </w:numPr>
      <w:tabs>
        <w:tab w:val="num" w:pos="1440"/>
        <w:tab w:val="num" w:pos="3960"/>
      </w:tabs>
    </w:pPr>
  </w:style>
  <w:style w:type="paragraph" w:customStyle="1" w:styleId="REBL7">
    <w:name w:val="REB_L7"/>
    <w:basedOn w:val="REBL6"/>
    <w:uiPriority w:val="99"/>
    <w:rsid w:val="00EC6C74"/>
    <w:pPr>
      <w:numPr>
        <w:ilvl w:val="6"/>
      </w:numPr>
      <w:tabs>
        <w:tab w:val="num" w:pos="1800"/>
        <w:tab w:val="num" w:pos="4680"/>
      </w:tabs>
    </w:pPr>
  </w:style>
  <w:style w:type="paragraph" w:customStyle="1" w:styleId="REBL8">
    <w:name w:val="REB_L8"/>
    <w:basedOn w:val="REBL7"/>
    <w:uiPriority w:val="99"/>
    <w:rsid w:val="00EC6C74"/>
    <w:pPr>
      <w:numPr>
        <w:ilvl w:val="7"/>
      </w:numPr>
      <w:tabs>
        <w:tab w:val="num" w:pos="2160"/>
        <w:tab w:val="num" w:pos="5400"/>
      </w:tabs>
    </w:pPr>
  </w:style>
  <w:style w:type="paragraph" w:customStyle="1" w:styleId="REBL9">
    <w:name w:val="REB_L9"/>
    <w:basedOn w:val="REBL8"/>
    <w:uiPriority w:val="99"/>
    <w:rsid w:val="00EC6C74"/>
    <w:pPr>
      <w:numPr>
        <w:ilvl w:val="8"/>
      </w:numPr>
      <w:tabs>
        <w:tab w:val="num" w:pos="2520"/>
        <w:tab w:val="num" w:pos="6120"/>
      </w:tabs>
      <w:ind w:hanging="180"/>
    </w:pPr>
  </w:style>
  <w:style w:type="paragraph" w:styleId="Testocommento">
    <w:name w:val="annotation text"/>
    <w:basedOn w:val="Normale"/>
    <w:link w:val="TestocommentoCarattere"/>
    <w:uiPriority w:val="99"/>
    <w:semiHidden/>
    <w:rsid w:val="00861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6071D"/>
    <w:rPr>
      <w:rFonts w:cs="Times New Roman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61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6071D"/>
    <w:rPr>
      <w:rFonts w:cs="Times New Roman"/>
      <w:b/>
      <w:bCs/>
      <w:sz w:val="20"/>
      <w:szCs w:val="20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8614F6"/>
    <w:pPr>
      <w:ind w:left="720"/>
    </w:pPr>
    <w:rPr>
      <w:rFonts w:ascii="Calibri" w:hAnsi="Calibri"/>
      <w:color w:val="000000"/>
      <w:sz w:val="22"/>
      <w:szCs w:val="22"/>
      <w:lang w:val="it-IT" w:eastAsia="it-IT"/>
    </w:rPr>
  </w:style>
  <w:style w:type="paragraph" w:customStyle="1" w:styleId="ListArabic4">
    <w:name w:val="List Arabic 4"/>
    <w:basedOn w:val="Normale"/>
    <w:next w:val="Normale"/>
    <w:uiPriority w:val="99"/>
    <w:rsid w:val="008614F6"/>
    <w:pPr>
      <w:numPr>
        <w:ilvl w:val="3"/>
        <w:numId w:val="19"/>
      </w:numPr>
      <w:tabs>
        <w:tab w:val="left" w:pos="76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customStyle="1" w:styleId="ListLegal1">
    <w:name w:val="List Legal 1"/>
    <w:basedOn w:val="Normale"/>
    <w:next w:val="Corpodeltesto"/>
    <w:uiPriority w:val="99"/>
    <w:rsid w:val="008614F6"/>
    <w:pPr>
      <w:numPr>
        <w:numId w:val="19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customStyle="1" w:styleId="ListLegal2">
    <w:name w:val="List Legal 2"/>
    <w:basedOn w:val="Normale"/>
    <w:next w:val="Corpodeltesto"/>
    <w:uiPriority w:val="99"/>
    <w:rsid w:val="008614F6"/>
    <w:pPr>
      <w:numPr>
        <w:ilvl w:val="1"/>
        <w:numId w:val="19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customStyle="1" w:styleId="ListLegal3">
    <w:name w:val="List Legal 3"/>
    <w:basedOn w:val="Normale"/>
    <w:next w:val="Corpodeltesto2"/>
    <w:uiPriority w:val="99"/>
    <w:rsid w:val="008614F6"/>
    <w:pPr>
      <w:numPr>
        <w:ilvl w:val="2"/>
        <w:numId w:val="19"/>
      </w:numPr>
      <w:tabs>
        <w:tab w:val="left" w:pos="40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styleId="Paragrafoelenco">
    <w:name w:val="List Paragraph"/>
    <w:basedOn w:val="Normale"/>
    <w:uiPriority w:val="34"/>
    <w:qFormat/>
    <w:rsid w:val="00D77915"/>
    <w:pPr>
      <w:ind w:left="720"/>
    </w:pPr>
    <w:rPr>
      <w:rFonts w:ascii="Calibri" w:eastAsiaTheme="minorHAnsi" w:hAnsi="Calibri" w:cs="Calibri"/>
      <w:sz w:val="22"/>
      <w:szCs w:val="22"/>
      <w:lang w:val="it-IT"/>
    </w:rPr>
  </w:style>
  <w:style w:type="table" w:styleId="Grigliatabella">
    <w:name w:val="Table Grid"/>
    <w:basedOn w:val="Tabellanormale"/>
    <w:rsid w:val="00471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EC6C74"/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deltesto"/>
    <w:link w:val="Titolo1Carattere"/>
    <w:uiPriority w:val="99"/>
    <w:qFormat/>
    <w:rsid w:val="00EC6C74"/>
    <w:pPr>
      <w:numPr>
        <w:numId w:val="11"/>
      </w:numPr>
      <w:spacing w:after="240"/>
      <w:jc w:val="both"/>
      <w:outlineLvl w:val="0"/>
    </w:pPr>
    <w:rPr>
      <w:szCs w:val="20"/>
    </w:rPr>
  </w:style>
  <w:style w:type="paragraph" w:styleId="Titolo2">
    <w:name w:val="heading 2"/>
    <w:basedOn w:val="Titolo1"/>
    <w:next w:val="Corpodeltesto"/>
    <w:link w:val="Titolo2Carattere"/>
    <w:uiPriority w:val="99"/>
    <w:qFormat/>
    <w:rsid w:val="00EC6C74"/>
    <w:pPr>
      <w:numPr>
        <w:ilvl w:val="1"/>
      </w:numPr>
      <w:tabs>
        <w:tab w:val="num" w:pos="1209"/>
      </w:tabs>
      <w:ind w:left="1209"/>
      <w:outlineLvl w:val="1"/>
    </w:pPr>
  </w:style>
  <w:style w:type="paragraph" w:styleId="Titolo3">
    <w:name w:val="heading 3"/>
    <w:basedOn w:val="Titolo2"/>
    <w:next w:val="Corpodeltesto"/>
    <w:link w:val="Titolo3Carattere"/>
    <w:uiPriority w:val="99"/>
    <w:qFormat/>
    <w:rsid w:val="00EC6C74"/>
    <w:pPr>
      <w:numPr>
        <w:ilvl w:val="2"/>
      </w:numPr>
      <w:tabs>
        <w:tab w:val="num" w:pos="1209"/>
        <w:tab w:val="num" w:pos="1440"/>
      </w:tabs>
      <w:ind w:hanging="360"/>
      <w:outlineLvl w:val="2"/>
    </w:pPr>
  </w:style>
  <w:style w:type="paragraph" w:styleId="Titolo4">
    <w:name w:val="heading 4"/>
    <w:basedOn w:val="Titolo3"/>
    <w:next w:val="Corpodeltesto"/>
    <w:link w:val="Titolo4Carattere"/>
    <w:uiPriority w:val="99"/>
    <w:qFormat/>
    <w:rsid w:val="00EC6C74"/>
    <w:pPr>
      <w:numPr>
        <w:ilvl w:val="3"/>
      </w:numPr>
      <w:tabs>
        <w:tab w:val="num" w:pos="1209"/>
        <w:tab w:val="num" w:pos="1440"/>
      </w:tabs>
      <w:outlineLvl w:val="3"/>
    </w:pPr>
  </w:style>
  <w:style w:type="paragraph" w:styleId="Titolo5">
    <w:name w:val="heading 5"/>
    <w:basedOn w:val="Titolo4"/>
    <w:next w:val="Corpodeltesto"/>
    <w:link w:val="Titolo5Carattere"/>
    <w:uiPriority w:val="99"/>
    <w:qFormat/>
    <w:rsid w:val="00EC6C74"/>
    <w:pPr>
      <w:numPr>
        <w:ilvl w:val="4"/>
      </w:numPr>
      <w:tabs>
        <w:tab w:val="num" w:pos="1209"/>
        <w:tab w:val="num" w:pos="1440"/>
      </w:tabs>
      <w:outlineLvl w:val="4"/>
    </w:pPr>
  </w:style>
  <w:style w:type="paragraph" w:styleId="Titolo6">
    <w:name w:val="heading 6"/>
    <w:basedOn w:val="Titolo5"/>
    <w:next w:val="Corpodeltesto"/>
    <w:link w:val="Titolo6Carattere"/>
    <w:uiPriority w:val="99"/>
    <w:qFormat/>
    <w:rsid w:val="00EC6C74"/>
    <w:pPr>
      <w:numPr>
        <w:ilvl w:val="5"/>
      </w:numPr>
      <w:tabs>
        <w:tab w:val="num" w:pos="1209"/>
        <w:tab w:val="num" w:pos="1440"/>
      </w:tabs>
      <w:outlineLvl w:val="5"/>
    </w:pPr>
  </w:style>
  <w:style w:type="paragraph" w:styleId="Titolo7">
    <w:name w:val="heading 7"/>
    <w:basedOn w:val="Titolo6"/>
    <w:next w:val="Corpodeltesto"/>
    <w:link w:val="Titolo7Carattere"/>
    <w:uiPriority w:val="99"/>
    <w:qFormat/>
    <w:rsid w:val="00EC6C74"/>
    <w:pPr>
      <w:numPr>
        <w:ilvl w:val="6"/>
      </w:numPr>
      <w:tabs>
        <w:tab w:val="num" w:pos="1209"/>
        <w:tab w:val="num" w:pos="1440"/>
      </w:tabs>
      <w:outlineLvl w:val="6"/>
    </w:pPr>
  </w:style>
  <w:style w:type="paragraph" w:styleId="Titolo8">
    <w:name w:val="heading 8"/>
    <w:basedOn w:val="Titolo7"/>
    <w:next w:val="Corpodeltesto"/>
    <w:link w:val="Titolo8Carattere"/>
    <w:uiPriority w:val="99"/>
    <w:qFormat/>
    <w:rsid w:val="00EC6C74"/>
    <w:pPr>
      <w:numPr>
        <w:ilvl w:val="7"/>
      </w:numPr>
      <w:tabs>
        <w:tab w:val="num" w:pos="1209"/>
        <w:tab w:val="num" w:pos="1440"/>
      </w:tabs>
      <w:outlineLvl w:val="7"/>
    </w:pPr>
  </w:style>
  <w:style w:type="paragraph" w:styleId="Titolo9">
    <w:name w:val="heading 9"/>
    <w:basedOn w:val="Titolo8"/>
    <w:next w:val="Corpodeltesto"/>
    <w:link w:val="Titolo9Carattere"/>
    <w:uiPriority w:val="99"/>
    <w:qFormat/>
    <w:rsid w:val="00EC6C74"/>
    <w:pPr>
      <w:numPr>
        <w:ilvl w:val="8"/>
      </w:numPr>
      <w:tabs>
        <w:tab w:val="num" w:pos="1209"/>
        <w:tab w:val="num" w:pos="1440"/>
      </w:tabs>
      <w:outlineLvl w:val="8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5Carattere">
    <w:name w:val="Titolo 5 Carattere"/>
    <w:basedOn w:val="Caratterepredefinitoparagrafo"/>
    <w:link w:val="Titolo5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6Carattere">
    <w:name w:val="Titolo 6 Carattere"/>
    <w:basedOn w:val="Caratterepredefinitoparagrafo"/>
    <w:link w:val="Titolo6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7Carattere">
    <w:name w:val="Titolo 7 Carattere"/>
    <w:basedOn w:val="Caratterepredefinitoparagrafo"/>
    <w:link w:val="Titolo7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8Carattere">
    <w:name w:val="Titolo 8 Carattere"/>
    <w:basedOn w:val="Caratterepredefinitoparagrafo"/>
    <w:link w:val="Titolo8"/>
    <w:uiPriority w:val="99"/>
    <w:locked/>
    <w:rsid w:val="00D6071D"/>
    <w:rPr>
      <w:sz w:val="24"/>
      <w:szCs w:val="20"/>
      <w:lang w:val="en-US" w:eastAsia="en-US"/>
    </w:rPr>
  </w:style>
  <w:style w:type="character" w:customStyle="1" w:styleId="Titolo9Carattere">
    <w:name w:val="Titolo 9 Carattere"/>
    <w:basedOn w:val="Caratterepredefinitoparagrafo"/>
    <w:link w:val="Titolo9"/>
    <w:uiPriority w:val="99"/>
    <w:locked/>
    <w:rsid w:val="00D6071D"/>
    <w:rPr>
      <w:sz w:val="24"/>
      <w:szCs w:val="20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EC6C7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EC6C7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C6C7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6071D"/>
    <w:rPr>
      <w:rFonts w:cs="Times New Roman"/>
      <w:sz w:val="24"/>
      <w:szCs w:val="24"/>
      <w:lang w:val="en-US" w:eastAsia="en-US"/>
    </w:rPr>
  </w:style>
  <w:style w:type="paragraph" w:styleId="Corpodeltesto2">
    <w:name w:val="Body Text 2"/>
    <w:basedOn w:val="Corpodeltesto"/>
    <w:link w:val="Corpodeltesto2Carattere"/>
    <w:uiPriority w:val="99"/>
    <w:rsid w:val="00EC6C74"/>
    <w:pPr>
      <w:spacing w:after="240"/>
      <w:ind w:firstLine="720"/>
      <w:jc w:val="both"/>
    </w:pPr>
    <w:rPr>
      <w:rFonts w:cs="Times New (W1)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EC6C74"/>
    <w:pPr>
      <w:keepNext/>
      <w:spacing w:after="240"/>
      <w:jc w:val="center"/>
      <w:outlineLvl w:val="0"/>
    </w:pPr>
    <w:rPr>
      <w:b/>
      <w:caps/>
      <w:szCs w:val="20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D6071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EC6C74"/>
    <w:pPr>
      <w:keepNext/>
      <w:spacing w:after="240"/>
      <w:jc w:val="center"/>
      <w:outlineLvl w:val="1"/>
    </w:pPr>
    <w:rPr>
      <w:b/>
      <w:caps/>
      <w:szCs w:val="20"/>
      <w:u w:val="single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locked/>
    <w:rsid w:val="00D6071D"/>
    <w:rPr>
      <w:rFonts w:ascii="Cambria" w:hAnsi="Cambria" w:cs="Times New Roman"/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rsid w:val="008614F6"/>
    <w:rPr>
      <w:rFonts w:cs="Times New Roman"/>
      <w:sz w:val="16"/>
    </w:rPr>
  </w:style>
  <w:style w:type="paragraph" w:customStyle="1" w:styleId="TableText">
    <w:name w:val="Table Text"/>
    <w:basedOn w:val="Normale"/>
    <w:uiPriority w:val="99"/>
    <w:rsid w:val="00EC6C74"/>
    <w:pPr>
      <w:tabs>
        <w:tab w:val="left" w:pos="540"/>
      </w:tabs>
    </w:pPr>
    <w:rPr>
      <w:b/>
    </w:rPr>
  </w:style>
  <w:style w:type="character" w:customStyle="1" w:styleId="DocInfo">
    <w:name w:val="DocInfo"/>
    <w:uiPriority w:val="99"/>
    <w:rsid w:val="00EC6C74"/>
    <w:rPr>
      <w:sz w:val="16"/>
    </w:rPr>
  </w:style>
  <w:style w:type="character" w:styleId="Numeropagina">
    <w:name w:val="page number"/>
    <w:basedOn w:val="Caratterepredefinitoparagrafo"/>
    <w:uiPriority w:val="99"/>
    <w:rsid w:val="00EC6C7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C6C74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D6071D"/>
    <w:rPr>
      <w:rFonts w:cs="Times New Roman"/>
      <w:sz w:val="20"/>
      <w:szCs w:val="20"/>
      <w:lang w:val="en-US" w:eastAsia="en-US"/>
    </w:rPr>
  </w:style>
  <w:style w:type="character" w:styleId="Rimandonotaapidipagina">
    <w:name w:val="footnote reference"/>
    <w:basedOn w:val="Caratterepredefinitoparagrafo"/>
    <w:uiPriority w:val="99"/>
    <w:semiHidden/>
    <w:rsid w:val="00EC6C74"/>
    <w:rPr>
      <w:rFonts w:cs="Times New Roman"/>
      <w:vertAlign w:val="superscript"/>
    </w:rPr>
  </w:style>
  <w:style w:type="paragraph" w:styleId="Numeroelenco">
    <w:name w:val="List Number"/>
    <w:basedOn w:val="Normale"/>
    <w:uiPriority w:val="99"/>
    <w:rsid w:val="00EC6C74"/>
    <w:pPr>
      <w:tabs>
        <w:tab w:val="num" w:pos="720"/>
      </w:tabs>
      <w:spacing w:after="240"/>
      <w:ind w:left="720" w:hanging="720"/>
    </w:pPr>
  </w:style>
  <w:style w:type="paragraph" w:customStyle="1" w:styleId="OutlineCont1">
    <w:name w:val="Outline Cont 1"/>
    <w:basedOn w:val="Normale"/>
    <w:uiPriority w:val="99"/>
    <w:rsid w:val="00EC6C74"/>
    <w:pPr>
      <w:spacing w:after="240"/>
      <w:ind w:firstLine="720"/>
      <w:jc w:val="both"/>
    </w:pPr>
    <w:rPr>
      <w:szCs w:val="20"/>
    </w:rPr>
  </w:style>
  <w:style w:type="paragraph" w:customStyle="1" w:styleId="OutlineCont2">
    <w:name w:val="Outline Cont 2"/>
    <w:basedOn w:val="OutlineCont1"/>
    <w:uiPriority w:val="99"/>
    <w:rsid w:val="00EC6C74"/>
    <w:pPr>
      <w:ind w:firstLine="1440"/>
    </w:pPr>
  </w:style>
  <w:style w:type="paragraph" w:customStyle="1" w:styleId="OutlineCont3">
    <w:name w:val="Outline Cont 3"/>
    <w:basedOn w:val="OutlineCont2"/>
    <w:uiPriority w:val="99"/>
    <w:rsid w:val="00EC6C74"/>
    <w:pPr>
      <w:ind w:firstLine="2160"/>
    </w:pPr>
  </w:style>
  <w:style w:type="paragraph" w:customStyle="1" w:styleId="OutlineCont4">
    <w:name w:val="Outline Cont 4"/>
    <w:basedOn w:val="OutlineCont3"/>
    <w:uiPriority w:val="99"/>
    <w:rsid w:val="00EC6C74"/>
    <w:pPr>
      <w:ind w:firstLine="2880"/>
    </w:pPr>
  </w:style>
  <w:style w:type="paragraph" w:customStyle="1" w:styleId="OutlineCont5">
    <w:name w:val="Outline Cont 5"/>
    <w:basedOn w:val="OutlineCont4"/>
    <w:uiPriority w:val="99"/>
    <w:rsid w:val="00EC6C74"/>
    <w:pPr>
      <w:ind w:firstLine="3600"/>
    </w:pPr>
  </w:style>
  <w:style w:type="paragraph" w:customStyle="1" w:styleId="OutlineCont6">
    <w:name w:val="Outline Cont 6"/>
    <w:basedOn w:val="OutlineCont5"/>
    <w:uiPriority w:val="99"/>
    <w:rsid w:val="00EC6C74"/>
    <w:pPr>
      <w:ind w:firstLine="4320"/>
    </w:pPr>
  </w:style>
  <w:style w:type="paragraph" w:customStyle="1" w:styleId="OutlineCont7">
    <w:name w:val="Outline Cont 7"/>
    <w:basedOn w:val="OutlineCont6"/>
    <w:uiPriority w:val="99"/>
    <w:rsid w:val="00EC6C74"/>
    <w:pPr>
      <w:ind w:firstLine="5040"/>
    </w:pPr>
  </w:style>
  <w:style w:type="paragraph" w:customStyle="1" w:styleId="OutlineCont8">
    <w:name w:val="Outline Cont 8"/>
    <w:basedOn w:val="OutlineCont7"/>
    <w:uiPriority w:val="99"/>
    <w:rsid w:val="00EC6C74"/>
    <w:pPr>
      <w:ind w:firstLine="5760"/>
    </w:pPr>
  </w:style>
  <w:style w:type="paragraph" w:customStyle="1" w:styleId="OutlineCont9">
    <w:name w:val="Outline Cont 9"/>
    <w:basedOn w:val="OutlineCont8"/>
    <w:uiPriority w:val="99"/>
    <w:rsid w:val="00EC6C74"/>
    <w:pPr>
      <w:ind w:firstLine="6480"/>
    </w:pPr>
  </w:style>
  <w:style w:type="paragraph" w:customStyle="1" w:styleId="OutlineL1">
    <w:name w:val="Outline_L1"/>
    <w:basedOn w:val="Normale"/>
    <w:next w:val="Corpodeltesto"/>
    <w:uiPriority w:val="99"/>
    <w:rsid w:val="00EC6C74"/>
    <w:pPr>
      <w:spacing w:after="240"/>
      <w:jc w:val="both"/>
      <w:outlineLvl w:val="0"/>
    </w:pPr>
    <w:rPr>
      <w:szCs w:val="20"/>
    </w:rPr>
  </w:style>
  <w:style w:type="paragraph" w:customStyle="1" w:styleId="OutlineL2">
    <w:name w:val="Outline_L2"/>
    <w:basedOn w:val="OutlineL1"/>
    <w:next w:val="Corpodeltesto"/>
    <w:uiPriority w:val="99"/>
    <w:rsid w:val="00EC6C74"/>
    <w:pPr>
      <w:outlineLvl w:val="1"/>
    </w:pPr>
  </w:style>
  <w:style w:type="paragraph" w:customStyle="1" w:styleId="OutlineL3">
    <w:name w:val="Outline_L3"/>
    <w:basedOn w:val="OutlineL2"/>
    <w:next w:val="Corpodeltesto"/>
    <w:uiPriority w:val="99"/>
    <w:rsid w:val="00EC6C74"/>
    <w:pPr>
      <w:outlineLvl w:val="2"/>
    </w:pPr>
  </w:style>
  <w:style w:type="paragraph" w:customStyle="1" w:styleId="OutlineL4">
    <w:name w:val="Outline_L4"/>
    <w:basedOn w:val="OutlineL3"/>
    <w:next w:val="Corpodeltesto"/>
    <w:uiPriority w:val="99"/>
    <w:rsid w:val="00EC6C74"/>
    <w:pPr>
      <w:outlineLvl w:val="3"/>
    </w:pPr>
  </w:style>
  <w:style w:type="paragraph" w:customStyle="1" w:styleId="OutlineL5">
    <w:name w:val="Outline_L5"/>
    <w:basedOn w:val="OutlineL4"/>
    <w:next w:val="Corpodeltesto"/>
    <w:uiPriority w:val="99"/>
    <w:rsid w:val="00EC6C74"/>
    <w:pPr>
      <w:outlineLvl w:val="4"/>
    </w:pPr>
  </w:style>
  <w:style w:type="paragraph" w:customStyle="1" w:styleId="OutlineL6">
    <w:name w:val="Outline_L6"/>
    <w:basedOn w:val="OutlineL5"/>
    <w:next w:val="Corpodeltesto"/>
    <w:uiPriority w:val="99"/>
    <w:rsid w:val="00EC6C74"/>
    <w:pPr>
      <w:outlineLvl w:val="5"/>
    </w:pPr>
  </w:style>
  <w:style w:type="paragraph" w:customStyle="1" w:styleId="OutlineL7">
    <w:name w:val="Outline_L7"/>
    <w:basedOn w:val="OutlineL6"/>
    <w:next w:val="Corpodeltesto"/>
    <w:uiPriority w:val="99"/>
    <w:rsid w:val="00EC6C74"/>
    <w:pPr>
      <w:outlineLvl w:val="6"/>
    </w:pPr>
  </w:style>
  <w:style w:type="paragraph" w:customStyle="1" w:styleId="OutlineL8">
    <w:name w:val="Outline_L8"/>
    <w:basedOn w:val="OutlineL7"/>
    <w:next w:val="Corpodeltesto"/>
    <w:uiPriority w:val="99"/>
    <w:rsid w:val="00EC6C74"/>
    <w:pPr>
      <w:outlineLvl w:val="7"/>
    </w:pPr>
  </w:style>
  <w:style w:type="paragraph" w:customStyle="1" w:styleId="OutlineL9">
    <w:name w:val="Outline_L9"/>
    <w:basedOn w:val="OutlineL8"/>
    <w:next w:val="Corpodeltesto"/>
    <w:uiPriority w:val="99"/>
    <w:rsid w:val="00EC6C74"/>
    <w:pPr>
      <w:outlineLvl w:val="8"/>
    </w:pPr>
  </w:style>
  <w:style w:type="paragraph" w:styleId="Numeroelenco4">
    <w:name w:val="List Number 4"/>
    <w:basedOn w:val="Normale"/>
    <w:uiPriority w:val="99"/>
    <w:rsid w:val="00EC6C74"/>
  </w:style>
  <w:style w:type="paragraph" w:styleId="Puntoelenco">
    <w:name w:val="List Bullet"/>
    <w:basedOn w:val="Normale"/>
    <w:autoRedefine/>
    <w:uiPriority w:val="99"/>
    <w:rsid w:val="00EC6C74"/>
    <w:pPr>
      <w:tabs>
        <w:tab w:val="num" w:pos="1440"/>
      </w:tabs>
      <w:spacing w:after="240"/>
      <w:ind w:left="1440" w:hanging="360"/>
      <w:jc w:val="both"/>
    </w:pPr>
  </w:style>
  <w:style w:type="character" w:customStyle="1" w:styleId="DeltaViewInsertion">
    <w:name w:val="DeltaView Insertion"/>
    <w:uiPriority w:val="99"/>
    <w:rsid w:val="00EC6C74"/>
    <w:rPr>
      <w:b/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C6C74"/>
    <w:rPr>
      <w:strike/>
      <w:color w:val="FF0000"/>
      <w:spacing w:val="0"/>
    </w:rPr>
  </w:style>
  <w:style w:type="character" w:customStyle="1" w:styleId="DeltaViewDelimiter">
    <w:name w:val="DeltaView Delimiter"/>
    <w:uiPriority w:val="99"/>
    <w:rsid w:val="00EC6C74"/>
    <w:rPr>
      <w:spacing w:val="0"/>
    </w:rPr>
  </w:style>
  <w:style w:type="paragraph" w:customStyle="1" w:styleId="TermSheetTable-Letters">
    <w:name w:val="Term Sheet Table - Letters"/>
    <w:basedOn w:val="Normale"/>
    <w:uiPriority w:val="99"/>
    <w:rsid w:val="00EC6C74"/>
    <w:pPr>
      <w:spacing w:after="120"/>
      <w:ind w:left="360" w:hanging="360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EC6C74"/>
    <w:pPr>
      <w:spacing w:after="120" w:line="480" w:lineRule="auto"/>
      <w:ind w:left="360"/>
    </w:pPr>
    <w:rPr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locked/>
    <w:rsid w:val="00D6071D"/>
    <w:rPr>
      <w:rFonts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EC6C74"/>
    <w:pPr>
      <w:spacing w:after="120" w:line="360" w:lineRule="auto"/>
    </w:pPr>
    <w:rPr>
      <w:rFonts w:ascii="Tahoma" w:hAnsi="Tahoma"/>
      <w:sz w:val="16"/>
      <w:szCs w:val="20"/>
      <w:lang w:val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6071D"/>
    <w:rPr>
      <w:rFonts w:cs="Times New Roman"/>
      <w:sz w:val="2"/>
      <w:lang w:val="en-US" w:eastAsia="en-US"/>
    </w:rPr>
  </w:style>
  <w:style w:type="paragraph" w:customStyle="1" w:styleId="REBL1">
    <w:name w:val="REB_L1"/>
    <w:basedOn w:val="Normale"/>
    <w:next w:val="REBL2"/>
    <w:uiPriority w:val="99"/>
    <w:rsid w:val="00EC6C74"/>
    <w:pPr>
      <w:keepNext/>
      <w:keepLines/>
      <w:numPr>
        <w:numId w:val="15"/>
      </w:numPr>
      <w:spacing w:after="240"/>
      <w:outlineLvl w:val="0"/>
    </w:pPr>
    <w:rPr>
      <w:b/>
      <w:smallCaps/>
      <w:szCs w:val="20"/>
      <w:lang w:val="en-GB"/>
    </w:rPr>
  </w:style>
  <w:style w:type="paragraph" w:customStyle="1" w:styleId="REBL2">
    <w:name w:val="REB_L2"/>
    <w:basedOn w:val="REBL1"/>
    <w:uiPriority w:val="99"/>
    <w:rsid w:val="00EC6C74"/>
    <w:pPr>
      <w:keepNext w:val="0"/>
      <w:keepLines w:val="0"/>
      <w:numPr>
        <w:ilvl w:val="1"/>
      </w:numPr>
      <w:tabs>
        <w:tab w:val="num" w:pos="1080"/>
      </w:tabs>
      <w:ind w:left="1080" w:hanging="360"/>
      <w:jc w:val="both"/>
      <w:outlineLvl w:val="9"/>
    </w:pPr>
    <w:rPr>
      <w:b w:val="0"/>
      <w:smallCaps w:val="0"/>
    </w:rPr>
  </w:style>
  <w:style w:type="paragraph" w:customStyle="1" w:styleId="REBL3">
    <w:name w:val="REB_L3"/>
    <w:basedOn w:val="REBL2"/>
    <w:uiPriority w:val="99"/>
    <w:rsid w:val="00EC6C74"/>
    <w:pPr>
      <w:numPr>
        <w:ilvl w:val="2"/>
      </w:numPr>
      <w:tabs>
        <w:tab w:val="num" w:pos="1800"/>
      </w:tabs>
      <w:ind w:left="1800" w:hanging="180"/>
    </w:pPr>
  </w:style>
  <w:style w:type="paragraph" w:customStyle="1" w:styleId="REBL4">
    <w:name w:val="REB_L4"/>
    <w:basedOn w:val="REBL3"/>
    <w:uiPriority w:val="99"/>
    <w:rsid w:val="00EC6C74"/>
    <w:pPr>
      <w:numPr>
        <w:ilvl w:val="3"/>
      </w:numPr>
      <w:tabs>
        <w:tab w:val="num" w:pos="2520"/>
      </w:tabs>
    </w:pPr>
  </w:style>
  <w:style w:type="paragraph" w:customStyle="1" w:styleId="REBL5">
    <w:name w:val="REB_L5"/>
    <w:basedOn w:val="REBL4"/>
    <w:uiPriority w:val="99"/>
    <w:rsid w:val="00EC6C74"/>
    <w:pPr>
      <w:numPr>
        <w:ilvl w:val="4"/>
      </w:numPr>
      <w:tabs>
        <w:tab w:val="num" w:pos="1080"/>
        <w:tab w:val="num" w:pos="3240"/>
      </w:tabs>
    </w:pPr>
  </w:style>
  <w:style w:type="paragraph" w:customStyle="1" w:styleId="REBL6">
    <w:name w:val="REB_L6"/>
    <w:basedOn w:val="REBL5"/>
    <w:uiPriority w:val="99"/>
    <w:rsid w:val="00EC6C74"/>
    <w:pPr>
      <w:numPr>
        <w:ilvl w:val="5"/>
      </w:numPr>
      <w:tabs>
        <w:tab w:val="num" w:pos="1440"/>
        <w:tab w:val="num" w:pos="3960"/>
      </w:tabs>
    </w:pPr>
  </w:style>
  <w:style w:type="paragraph" w:customStyle="1" w:styleId="REBL7">
    <w:name w:val="REB_L7"/>
    <w:basedOn w:val="REBL6"/>
    <w:uiPriority w:val="99"/>
    <w:rsid w:val="00EC6C74"/>
    <w:pPr>
      <w:numPr>
        <w:ilvl w:val="6"/>
      </w:numPr>
      <w:tabs>
        <w:tab w:val="num" w:pos="1800"/>
        <w:tab w:val="num" w:pos="4680"/>
      </w:tabs>
    </w:pPr>
  </w:style>
  <w:style w:type="paragraph" w:customStyle="1" w:styleId="REBL8">
    <w:name w:val="REB_L8"/>
    <w:basedOn w:val="REBL7"/>
    <w:uiPriority w:val="99"/>
    <w:rsid w:val="00EC6C74"/>
    <w:pPr>
      <w:numPr>
        <w:ilvl w:val="7"/>
      </w:numPr>
      <w:tabs>
        <w:tab w:val="num" w:pos="2160"/>
        <w:tab w:val="num" w:pos="5400"/>
      </w:tabs>
    </w:pPr>
  </w:style>
  <w:style w:type="paragraph" w:customStyle="1" w:styleId="REBL9">
    <w:name w:val="REB_L9"/>
    <w:basedOn w:val="REBL8"/>
    <w:uiPriority w:val="99"/>
    <w:rsid w:val="00EC6C74"/>
    <w:pPr>
      <w:numPr>
        <w:ilvl w:val="8"/>
      </w:numPr>
      <w:tabs>
        <w:tab w:val="num" w:pos="2520"/>
        <w:tab w:val="num" w:pos="6120"/>
      </w:tabs>
      <w:ind w:hanging="180"/>
    </w:pPr>
  </w:style>
  <w:style w:type="paragraph" w:styleId="Testocommento">
    <w:name w:val="annotation text"/>
    <w:basedOn w:val="Normale"/>
    <w:link w:val="TestocommentoCarattere"/>
    <w:uiPriority w:val="99"/>
    <w:semiHidden/>
    <w:rsid w:val="008614F6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locked/>
    <w:rsid w:val="00D6071D"/>
    <w:rPr>
      <w:rFonts w:cs="Times New Roman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61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6071D"/>
    <w:rPr>
      <w:rFonts w:cs="Times New Roman"/>
      <w:b/>
      <w:bCs/>
      <w:sz w:val="20"/>
      <w:szCs w:val="20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8614F6"/>
    <w:pPr>
      <w:ind w:left="720"/>
    </w:pPr>
    <w:rPr>
      <w:rFonts w:ascii="Calibri" w:hAnsi="Calibri"/>
      <w:color w:val="000000"/>
      <w:sz w:val="22"/>
      <w:szCs w:val="22"/>
      <w:lang w:val="it-IT" w:eastAsia="it-IT"/>
    </w:rPr>
  </w:style>
  <w:style w:type="paragraph" w:customStyle="1" w:styleId="ListArabic4">
    <w:name w:val="List Arabic 4"/>
    <w:basedOn w:val="Normale"/>
    <w:next w:val="Normale"/>
    <w:uiPriority w:val="99"/>
    <w:rsid w:val="008614F6"/>
    <w:pPr>
      <w:numPr>
        <w:ilvl w:val="3"/>
        <w:numId w:val="19"/>
      </w:numPr>
      <w:tabs>
        <w:tab w:val="left" w:pos="76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customStyle="1" w:styleId="ListLegal1">
    <w:name w:val="List Legal 1"/>
    <w:basedOn w:val="Normale"/>
    <w:next w:val="Corpodeltesto"/>
    <w:uiPriority w:val="99"/>
    <w:rsid w:val="008614F6"/>
    <w:pPr>
      <w:numPr>
        <w:numId w:val="19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customStyle="1" w:styleId="ListLegal2">
    <w:name w:val="List Legal 2"/>
    <w:basedOn w:val="Normale"/>
    <w:next w:val="Corpodeltesto"/>
    <w:uiPriority w:val="99"/>
    <w:rsid w:val="008614F6"/>
    <w:pPr>
      <w:numPr>
        <w:ilvl w:val="1"/>
        <w:numId w:val="19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customStyle="1" w:styleId="ListLegal3">
    <w:name w:val="List Legal 3"/>
    <w:basedOn w:val="Normale"/>
    <w:next w:val="Corpodeltesto2"/>
    <w:uiPriority w:val="99"/>
    <w:rsid w:val="008614F6"/>
    <w:pPr>
      <w:numPr>
        <w:ilvl w:val="2"/>
        <w:numId w:val="19"/>
      </w:numPr>
      <w:tabs>
        <w:tab w:val="left" w:pos="40"/>
      </w:tabs>
      <w:spacing w:after="200" w:line="288" w:lineRule="auto"/>
      <w:jc w:val="both"/>
    </w:pPr>
    <w:rPr>
      <w:rFonts w:ascii="CG Times" w:hAnsi="CG Times"/>
      <w:sz w:val="22"/>
      <w:szCs w:val="22"/>
      <w:lang w:val="en-GB" w:eastAsia="en-GB"/>
    </w:rPr>
  </w:style>
  <w:style w:type="paragraph" w:styleId="Paragrafoelenco">
    <w:name w:val="List Paragraph"/>
    <w:basedOn w:val="Normale"/>
    <w:uiPriority w:val="34"/>
    <w:qFormat/>
    <w:rsid w:val="00D77915"/>
    <w:pPr>
      <w:ind w:left="720"/>
    </w:pPr>
    <w:rPr>
      <w:rFonts w:ascii="Calibri" w:eastAsiaTheme="minorHAnsi" w:hAnsi="Calibri" w:cs="Calibri"/>
      <w:sz w:val="22"/>
      <w:szCs w:val="22"/>
      <w:lang w:val="it-IT"/>
    </w:rPr>
  </w:style>
  <w:style w:type="table" w:styleId="Grigliatabella">
    <w:name w:val="Table Grid"/>
    <w:basedOn w:val="Tabellanormale"/>
    <w:rsid w:val="00471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52EA-C6A9-42E3-9F2F-B924B908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SPECIMEN - Equity Term Sheet</vt:lpstr>
    </vt:vector>
  </TitlesOfParts>
  <Company>Intesa-Sanpaolo</Company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- Equity Term Sheet</dc:title>
  <dc:creator>u077109</dc:creator>
  <cp:lastModifiedBy>Lucie</cp:lastModifiedBy>
  <cp:revision>2</cp:revision>
  <cp:lastPrinted>2013-06-06T13:14:00Z</cp:lastPrinted>
  <dcterms:created xsi:type="dcterms:W3CDTF">2014-03-14T13:49:00Z</dcterms:created>
  <dcterms:modified xsi:type="dcterms:W3CDTF">2014-03-14T13:49:00Z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11747</vt:lpwstr>
  </property>
  <property fmtid="{D5CDD505-2E9C-101B-9397-08002B2CF9AE}" pid="3" name="xB">
    <vt:lpwstr>45641324.1</vt:lpwstr>
  </property>
  <property fmtid="{D5CDD505-2E9C-101B-9397-08002B2CF9AE}" pid="4" name="xC">
    <vt:lpwstr>Tr</vt:lpwstr>
  </property>
  <property fmtid="{D5CDD505-2E9C-101B-9397-08002B2CF9AE}" pid="5" name="xD">
    <vt:lpwstr>10503107</vt:lpwstr>
  </property>
</Properties>
</file>